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6AC97E9A" w:rsidR="00284961" w:rsidRPr="009E1554" w:rsidRDefault="00CD6CB3" w:rsidP="00071B1A">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highlight w:val="yellow"/>
          <w:lang w:val="en-GB" w:eastAsia="ja-JP"/>
        </w:rPr>
      </w:pPr>
      <w:r w:rsidRPr="002B3B2C">
        <w:rPr>
          <w:rFonts w:ascii="Arial" w:eastAsia="Batang" w:hAnsi="Arial" w:cs="Arial"/>
          <w:b/>
          <w:bCs/>
          <w:lang w:val="en-GB"/>
        </w:rPr>
        <w:t xml:space="preserve">3GPP TSG RAN WG1 </w:t>
      </w:r>
      <w:r w:rsidR="00BE36CB" w:rsidRPr="002B3B2C">
        <w:rPr>
          <w:rFonts w:ascii="Arial" w:eastAsia="Batang" w:hAnsi="Arial" w:cs="Arial"/>
          <w:b/>
          <w:bCs/>
          <w:lang w:val="en-GB"/>
        </w:rPr>
        <w:t>Meeting</w:t>
      </w:r>
      <w:r w:rsidR="00746D59" w:rsidRPr="002B3B2C">
        <w:rPr>
          <w:rFonts w:ascii="Arial" w:eastAsia="Batang" w:hAnsi="Arial" w:cs="Arial"/>
          <w:b/>
          <w:bCs/>
          <w:lang w:val="en-GB"/>
        </w:rPr>
        <w:t xml:space="preserve"> </w:t>
      </w:r>
      <w:r w:rsidR="00B279BD" w:rsidRPr="002B3B2C">
        <w:rPr>
          <w:rFonts w:ascii="Arial" w:eastAsia="Batang" w:hAnsi="Arial" w:cs="Arial"/>
          <w:b/>
          <w:bCs/>
          <w:lang w:val="en-GB"/>
        </w:rPr>
        <w:t>AH_</w:t>
      </w:r>
      <w:r w:rsidR="00206DC8" w:rsidRPr="002B3B2C">
        <w:rPr>
          <w:rFonts w:ascii="Arial" w:eastAsia="Batang" w:hAnsi="Arial" w:cs="Arial"/>
          <w:b/>
          <w:bCs/>
          <w:lang w:val="en-GB"/>
        </w:rPr>
        <w:t>NR</w:t>
      </w:r>
      <w:r w:rsidR="00746D59" w:rsidRPr="002B3B2C">
        <w:rPr>
          <w:rFonts w:ascii="Arial" w:eastAsia="Batang" w:hAnsi="Arial" w:cs="Arial"/>
          <w:b/>
          <w:bCs/>
          <w:lang w:val="en-GB"/>
        </w:rPr>
        <w:t>#</w:t>
      </w:r>
      <w:r w:rsidR="00206DC8" w:rsidRPr="002B3B2C">
        <w:rPr>
          <w:rFonts w:ascii="Arial" w:eastAsia="Batang" w:hAnsi="Arial" w:cs="Arial"/>
          <w:b/>
          <w:bCs/>
          <w:lang w:val="en-GB"/>
        </w:rPr>
        <w:t>3</w:t>
      </w:r>
      <w:r w:rsidR="001B0218" w:rsidRPr="002B3B2C">
        <w:rPr>
          <w:rFonts w:ascii="Arial" w:eastAsia="MS Mincho" w:hAnsi="Arial" w:cs="Arial"/>
          <w:b/>
          <w:bCs/>
          <w:lang w:val="en-GB" w:eastAsia="ja-JP"/>
        </w:rPr>
        <w:tab/>
      </w:r>
      <w:r w:rsidR="00ED6336" w:rsidRPr="002B3B2C">
        <w:rPr>
          <w:rFonts w:ascii="Arial" w:eastAsia="MS Mincho" w:hAnsi="Arial" w:cs="Arial"/>
          <w:b/>
          <w:bCs/>
          <w:lang w:val="en-GB" w:eastAsia="ja-JP"/>
        </w:rPr>
        <w:tab/>
      </w:r>
      <w:r w:rsidR="00284961" w:rsidRPr="002B3B2C">
        <w:rPr>
          <w:rFonts w:ascii="Arial" w:eastAsia="MS Mincho" w:hAnsi="Arial" w:cs="Arial"/>
          <w:b/>
          <w:bCs/>
          <w:lang w:val="en-GB" w:eastAsia="ja-JP"/>
        </w:rPr>
        <w:t xml:space="preserve">                      R1-</w:t>
      </w:r>
      <w:r w:rsidR="00DB7E4D" w:rsidRPr="002B3B2C">
        <w:rPr>
          <w:rFonts w:ascii="Arial" w:eastAsia="MS Mincho" w:hAnsi="Arial" w:cs="Arial"/>
          <w:b/>
          <w:bCs/>
          <w:lang w:val="en-GB" w:eastAsia="ja-JP"/>
        </w:rPr>
        <w:t>17</w:t>
      </w:r>
      <w:r w:rsidR="00071B1A" w:rsidRPr="00071B1A">
        <w:rPr>
          <w:rFonts w:ascii="Arial" w:eastAsia="MS Mincho" w:hAnsi="Arial" w:cs="Arial"/>
          <w:b/>
          <w:bCs/>
          <w:lang w:val="en-GB" w:eastAsia="ja-JP"/>
        </w:rPr>
        <w:t>15515</w:t>
      </w:r>
    </w:p>
    <w:p w14:paraId="28618F79" w14:textId="0309CF08" w:rsidR="00284961" w:rsidRPr="009E1554" w:rsidRDefault="00206DC8" w:rsidP="00F757A3">
      <w:pPr>
        <w:widowControl w:val="0"/>
        <w:tabs>
          <w:tab w:val="center" w:pos="4252"/>
          <w:tab w:val="right" w:pos="8504"/>
        </w:tabs>
        <w:autoSpaceDE/>
        <w:autoSpaceDN/>
        <w:adjustRightInd/>
        <w:spacing w:after="0"/>
        <w:ind w:left="1440" w:hanging="1440"/>
        <w:jc w:val="left"/>
        <w:rPr>
          <w:rFonts w:ascii="Arial" w:eastAsia="MS Mincho" w:hAnsi="Arial" w:cs="Arial"/>
          <w:b/>
          <w:bCs/>
          <w:highlight w:val="yellow"/>
          <w:lang w:eastAsia="ja-JP"/>
        </w:rPr>
      </w:pPr>
      <w:r w:rsidRPr="00206DC8">
        <w:rPr>
          <w:rFonts w:ascii="Arial" w:eastAsia="MS Mincho" w:hAnsi="Arial" w:cs="Arial"/>
          <w:b/>
          <w:bCs/>
          <w:lang w:eastAsia="ja-JP"/>
        </w:rPr>
        <w:t xml:space="preserve">Nagoya, Japan, 18th – 21st, September </w:t>
      </w:r>
      <w:r w:rsidR="00EE255D" w:rsidRPr="00206DC8">
        <w:rPr>
          <w:rFonts w:ascii="Arial" w:eastAsia="MS Mincho" w:hAnsi="Arial" w:cs="Arial"/>
          <w:b/>
          <w:bCs/>
          <w:lang w:eastAsia="ja-JP"/>
        </w:rPr>
        <w:t>2017</w:t>
      </w:r>
    </w:p>
    <w:p w14:paraId="41C9D35F" w14:textId="77777777" w:rsidR="00284961" w:rsidRPr="009E1554" w:rsidRDefault="00284961" w:rsidP="00284961">
      <w:pPr>
        <w:pBdr>
          <w:top w:val="single" w:sz="4" w:space="1" w:color="auto"/>
        </w:pBdr>
        <w:spacing w:after="0"/>
        <w:jc w:val="left"/>
        <w:rPr>
          <w:b/>
          <w:kern w:val="2"/>
          <w:highlight w:val="yellow"/>
          <w:lang w:eastAsia="zh-CN"/>
        </w:rPr>
      </w:pPr>
    </w:p>
    <w:p w14:paraId="76BEC91D" w14:textId="2B506007" w:rsidR="00284961" w:rsidRPr="00BE6603" w:rsidRDefault="00BE6603" w:rsidP="00206DC8">
      <w:pPr>
        <w:spacing w:after="60"/>
        <w:jc w:val="left"/>
        <w:rPr>
          <w:rFonts w:ascii="Arial" w:eastAsia="Batang" w:hAnsi="Arial" w:cs="Arial"/>
          <w:b/>
          <w:bCs/>
          <w:lang w:val="en-GB"/>
        </w:rPr>
      </w:pPr>
      <w:r w:rsidRPr="00206DC8">
        <w:rPr>
          <w:rFonts w:ascii="Arial" w:eastAsia="Batang" w:hAnsi="Arial" w:cs="Arial"/>
          <w:b/>
          <w:bCs/>
          <w:lang w:val="en-GB"/>
        </w:rPr>
        <w:t xml:space="preserve">Agenda Item:  </w:t>
      </w:r>
      <w:bookmarkStart w:id="0" w:name="OLE_LINK1"/>
      <w:r w:rsidR="00BE36CB" w:rsidRPr="00206DC8">
        <w:rPr>
          <w:rFonts w:ascii="Arial" w:eastAsia="Batang" w:hAnsi="Arial" w:cs="Arial"/>
          <w:b/>
          <w:bCs/>
          <w:lang w:val="en-GB"/>
        </w:rPr>
        <w:t>6</w:t>
      </w:r>
      <w:r w:rsidR="00660244" w:rsidRPr="00206DC8">
        <w:rPr>
          <w:rFonts w:ascii="Arial" w:eastAsia="Batang" w:hAnsi="Arial" w:cs="Arial"/>
          <w:b/>
          <w:bCs/>
          <w:lang w:val="en-GB"/>
        </w:rPr>
        <w:t>.</w:t>
      </w:r>
      <w:r w:rsidR="00BE36CB" w:rsidRPr="00206DC8">
        <w:rPr>
          <w:rFonts w:ascii="Arial" w:eastAsia="Batang" w:hAnsi="Arial" w:cs="Arial"/>
          <w:b/>
          <w:bCs/>
          <w:lang w:val="en-GB"/>
        </w:rPr>
        <w:t>2</w:t>
      </w:r>
      <w:r w:rsidR="00660244" w:rsidRPr="00206DC8">
        <w:rPr>
          <w:rFonts w:ascii="Arial" w:eastAsia="Batang" w:hAnsi="Arial" w:cs="Arial"/>
          <w:b/>
          <w:bCs/>
          <w:lang w:val="en-GB"/>
        </w:rPr>
        <w:t>.</w:t>
      </w:r>
      <w:r w:rsidR="00BE36CB" w:rsidRPr="00206DC8">
        <w:rPr>
          <w:rFonts w:ascii="Arial" w:eastAsia="Batang" w:hAnsi="Arial" w:cs="Arial"/>
          <w:b/>
          <w:bCs/>
          <w:lang w:val="en-GB"/>
        </w:rPr>
        <w:t>2</w:t>
      </w:r>
      <w:bookmarkEnd w:id="0"/>
      <w:r w:rsidR="00206DC8" w:rsidRPr="00206DC8">
        <w:rPr>
          <w:rFonts w:ascii="Arial" w:eastAsia="Batang" w:hAnsi="Arial" w:cs="Arial"/>
          <w:b/>
          <w:bCs/>
          <w:lang w:val="en-GB"/>
        </w:rPr>
        <w:t>.</w:t>
      </w:r>
      <w:r w:rsidR="00206DC8">
        <w:rPr>
          <w:rFonts w:ascii="Arial" w:eastAsia="Batang" w:hAnsi="Arial" w:cs="Arial"/>
          <w:b/>
          <w:bCs/>
          <w:lang w:val="en-GB"/>
        </w:rPr>
        <w:t>2</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47A9235A" w:rsidR="00284961" w:rsidRPr="00BE6603" w:rsidRDefault="00284961" w:rsidP="007C4480">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7C4480" w:rsidRPr="007C4480">
        <w:rPr>
          <w:rFonts w:ascii="Arial" w:eastAsia="Batang" w:hAnsi="Arial" w:cs="Arial"/>
          <w:b/>
          <w:bCs/>
          <w:lang w:val="en-GB"/>
        </w:rPr>
        <w:t>Discussion on CSI reporting</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562EB1EA" w14:textId="77777777" w:rsidR="00284961" w:rsidRDefault="00284961" w:rsidP="00284961">
      <w:pPr>
        <w:pStyle w:val="Heading1"/>
      </w:pPr>
      <w:bookmarkStart w:id="1" w:name="_Ref124589705"/>
      <w:bookmarkStart w:id="2" w:name="_Ref129681862"/>
      <w:r w:rsidRPr="00AF261F">
        <w:t>Introduction</w:t>
      </w:r>
      <w:bookmarkEnd w:id="1"/>
      <w:bookmarkEnd w:id="2"/>
    </w:p>
    <w:p w14:paraId="586C3586" w14:textId="26E3458B" w:rsidR="00F77F65" w:rsidRDefault="00A421E7" w:rsidP="00A421E7">
      <w:r>
        <w:t>Considering the CSI reporting, t</w:t>
      </w:r>
      <w:r w:rsidR="005B6A49">
        <w:t>he following table summarizing P, SP and AP CSI feedback mapping on PUCCH and PUSCH</w:t>
      </w:r>
      <w:r w:rsidR="00C16681">
        <w:t xml:space="preserve"> </w:t>
      </w:r>
      <w:r w:rsidR="005B6A49">
        <w:t xml:space="preserve">was agreed in RAN1 </w:t>
      </w:r>
      <w:r w:rsidR="00165181">
        <w:t xml:space="preserve">meeting </w:t>
      </w:r>
      <w:r w:rsidR="005B6A49">
        <w:t xml:space="preserve">#90 </w:t>
      </w:r>
      <w:r w:rsidR="00165181">
        <w:fldChar w:fldCharType="begin"/>
      </w:r>
      <w:r w:rsidR="00165181">
        <w:instrText xml:space="preserve"> REF _Ref491870292 \r \h </w:instrText>
      </w:r>
      <w:r w:rsidR="00165181">
        <w:fldChar w:fldCharType="separate"/>
      </w:r>
      <w:r w:rsidR="00A8092F">
        <w:rPr>
          <w:cs/>
        </w:rPr>
        <w:t>‎</w:t>
      </w:r>
      <w:r w:rsidR="00A8092F">
        <w:t>[2]</w:t>
      </w:r>
      <w:r w:rsidR="00165181">
        <w:fldChar w:fldCharType="end"/>
      </w:r>
      <w:r w:rsidR="00165181">
        <w:t xml:space="preserve"> </w:t>
      </w:r>
      <w:r w:rsidR="00C16681">
        <w:fldChar w:fldCharType="begin"/>
      </w:r>
      <w:r w:rsidR="00C16681">
        <w:instrText xml:space="preserve"> REF _Ref479755847 \r \h </w:instrText>
      </w:r>
      <w:r w:rsidR="00C16681">
        <w:fldChar w:fldCharType="separate"/>
      </w:r>
      <w:r w:rsidR="00A8092F">
        <w:rPr>
          <w:cs/>
        </w:rPr>
        <w:t>‎</w:t>
      </w:r>
      <w:r w:rsidR="00A8092F">
        <w:t>[1]</w:t>
      </w:r>
      <w:r w:rsidR="00C16681">
        <w:fldChar w:fldCharType="end"/>
      </w:r>
      <w:r w:rsidR="00C16681">
        <w:t>:</w:t>
      </w:r>
    </w:p>
    <w:tbl>
      <w:tblPr>
        <w:tblW w:w="8126" w:type="dxa"/>
        <w:tblInd w:w="144" w:type="dxa"/>
        <w:tblLayout w:type="fixed"/>
        <w:tblCellMar>
          <w:left w:w="0" w:type="dxa"/>
          <w:right w:w="0" w:type="dxa"/>
        </w:tblCellMar>
        <w:tblLook w:val="0420" w:firstRow="1" w:lastRow="0" w:firstColumn="0" w:lastColumn="0" w:noHBand="0" w:noVBand="1"/>
      </w:tblPr>
      <w:tblGrid>
        <w:gridCol w:w="2031"/>
        <w:gridCol w:w="2032"/>
        <w:gridCol w:w="2031"/>
        <w:gridCol w:w="2032"/>
      </w:tblGrid>
      <w:tr w:rsidR="00A10CF8" w:rsidRPr="00A10CF8" w14:paraId="6AFD2587" w14:textId="77777777" w:rsidTr="00A10CF8">
        <w:trPr>
          <w:trHeight w:val="584"/>
        </w:trPr>
        <w:tc>
          <w:tcPr>
            <w:tcW w:w="203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CDEC96D" w14:textId="77777777" w:rsidR="00A10CF8" w:rsidRPr="00A10CF8" w:rsidRDefault="00A10CF8" w:rsidP="00A10CF8"/>
        </w:tc>
        <w:tc>
          <w:tcPr>
            <w:tcW w:w="203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9E25361" w14:textId="77777777" w:rsidR="00A10CF8" w:rsidRPr="00A10CF8" w:rsidRDefault="00A10CF8" w:rsidP="00A10CF8">
            <w:r w:rsidRPr="00A10CF8">
              <w:rPr>
                <w:b/>
                <w:bCs/>
                <w:i/>
                <w:iCs/>
              </w:rPr>
              <w:t>Periodic CSI (P-CSI)</w:t>
            </w:r>
          </w:p>
        </w:tc>
        <w:tc>
          <w:tcPr>
            <w:tcW w:w="203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AA5A8F3" w14:textId="77777777" w:rsidR="00A10CF8" w:rsidRPr="00A10CF8" w:rsidRDefault="00A10CF8" w:rsidP="00A10CF8">
            <w:pPr>
              <w:rPr>
                <w:lang w:val="it-IT"/>
              </w:rPr>
            </w:pPr>
            <w:r w:rsidRPr="00A10CF8">
              <w:rPr>
                <w:b/>
                <w:bCs/>
                <w:i/>
                <w:iCs/>
                <w:lang w:val="it-IT"/>
              </w:rPr>
              <w:t>Semi-persistent CSI (SP-CSI)</w:t>
            </w:r>
          </w:p>
        </w:tc>
        <w:tc>
          <w:tcPr>
            <w:tcW w:w="203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04F3DA8" w14:textId="77777777" w:rsidR="00A10CF8" w:rsidRPr="00A10CF8" w:rsidRDefault="00A10CF8" w:rsidP="00A10CF8">
            <w:r w:rsidRPr="00A10CF8">
              <w:rPr>
                <w:b/>
                <w:bCs/>
                <w:i/>
                <w:iCs/>
              </w:rPr>
              <w:t>Aperiodic CSI (A-CSI)</w:t>
            </w:r>
          </w:p>
        </w:tc>
      </w:tr>
      <w:tr w:rsidR="00A10CF8" w:rsidRPr="00A10CF8" w14:paraId="7A5AF95D" w14:textId="77777777" w:rsidTr="00A10CF8">
        <w:trPr>
          <w:trHeight w:val="584"/>
        </w:trPr>
        <w:tc>
          <w:tcPr>
            <w:tcW w:w="203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95A189" w14:textId="77777777" w:rsidR="00A10CF8" w:rsidRPr="00A10CF8" w:rsidRDefault="00A10CF8" w:rsidP="00A10CF8">
            <w:r w:rsidRPr="00A10CF8">
              <w:rPr>
                <w:i/>
                <w:iCs/>
              </w:rPr>
              <w:t>Frequency granularity</w:t>
            </w:r>
          </w:p>
        </w:tc>
        <w:tc>
          <w:tcPr>
            <w:tcW w:w="203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362B10D" w14:textId="77777777" w:rsidR="00A10CF8" w:rsidRPr="00A10CF8" w:rsidRDefault="00A10CF8" w:rsidP="00A10CF8">
            <w:r w:rsidRPr="00A10CF8">
              <w:t>Wideband or partial band(+)</w:t>
            </w:r>
          </w:p>
        </w:tc>
        <w:tc>
          <w:tcPr>
            <w:tcW w:w="203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C2F26F9" w14:textId="77777777" w:rsidR="00A10CF8" w:rsidRPr="00A10CF8" w:rsidRDefault="00A10CF8" w:rsidP="00A10CF8">
            <w:r w:rsidRPr="00A10CF8">
              <w:t xml:space="preserve">Wideband, partial band, or subband </w:t>
            </w:r>
          </w:p>
        </w:tc>
        <w:tc>
          <w:tcPr>
            <w:tcW w:w="203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7F703D6" w14:textId="77777777" w:rsidR="00A10CF8" w:rsidRPr="00A10CF8" w:rsidRDefault="00A10CF8" w:rsidP="00A10CF8">
            <w:r w:rsidRPr="00A10CF8">
              <w:t xml:space="preserve">Wideband, partial band, or subband </w:t>
            </w:r>
          </w:p>
        </w:tc>
      </w:tr>
      <w:tr w:rsidR="00A10CF8" w:rsidRPr="00A10CF8" w14:paraId="49F8AF66" w14:textId="77777777" w:rsidTr="00A10CF8">
        <w:trPr>
          <w:trHeight w:val="584"/>
        </w:trPr>
        <w:tc>
          <w:tcPr>
            <w:tcW w:w="203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F1D4FB6" w14:textId="77777777" w:rsidR="00A10CF8" w:rsidRPr="00A10CF8" w:rsidRDefault="00A10CF8" w:rsidP="00A10CF8">
            <w:r w:rsidRPr="00A10CF8">
              <w:rPr>
                <w:i/>
                <w:iCs/>
              </w:rPr>
              <w:t>Physical channel being used</w:t>
            </w:r>
          </w:p>
        </w:tc>
        <w:tc>
          <w:tcPr>
            <w:tcW w:w="203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287B462" w14:textId="77777777" w:rsidR="00A10CF8" w:rsidRPr="00A10CF8" w:rsidRDefault="00A10CF8" w:rsidP="00A10CF8">
            <w:r w:rsidRPr="00A10CF8">
              <w:t>Short PUCCH or long PUCCH (*)</w:t>
            </w:r>
          </w:p>
        </w:tc>
        <w:tc>
          <w:tcPr>
            <w:tcW w:w="203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200770" w14:textId="77777777" w:rsidR="00A10CF8" w:rsidRPr="00A10CF8" w:rsidRDefault="00A10CF8" w:rsidP="00A10CF8">
            <w:r w:rsidRPr="00A10CF8">
              <w:t>Short PUCCH, long PUCCH, or PUSCH (*)(**)</w:t>
            </w:r>
          </w:p>
        </w:tc>
        <w:tc>
          <w:tcPr>
            <w:tcW w:w="203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6CA4CFE" w14:textId="77777777" w:rsidR="00A10CF8" w:rsidRPr="00A10CF8" w:rsidRDefault="00A10CF8" w:rsidP="00A10CF8">
            <w:r w:rsidRPr="00A10CF8">
              <w:t>PUSCH (****)</w:t>
            </w:r>
          </w:p>
        </w:tc>
      </w:tr>
      <w:tr w:rsidR="00A10CF8" w:rsidRPr="00A10CF8" w14:paraId="40FF1A0A" w14:textId="77777777" w:rsidTr="00A10CF8">
        <w:trPr>
          <w:trHeight w:val="584"/>
        </w:trPr>
        <w:tc>
          <w:tcPr>
            <w:tcW w:w="203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46DB119" w14:textId="77777777" w:rsidR="00A10CF8" w:rsidRPr="00A10CF8" w:rsidRDefault="00A10CF8" w:rsidP="00A10CF8">
            <w:r w:rsidRPr="00A10CF8">
              <w:rPr>
                <w:i/>
                <w:iCs/>
              </w:rPr>
              <w:t>Codebook(s)</w:t>
            </w:r>
          </w:p>
        </w:tc>
        <w:tc>
          <w:tcPr>
            <w:tcW w:w="203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F2FEC23" w14:textId="77777777" w:rsidR="00A10CF8" w:rsidRPr="00A10CF8" w:rsidRDefault="00A10CF8" w:rsidP="00A10CF8">
            <w:r w:rsidRPr="00A10CF8">
              <w:t>Type I CSI</w:t>
            </w:r>
          </w:p>
        </w:tc>
        <w:tc>
          <w:tcPr>
            <w:tcW w:w="203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C82F5AC" w14:textId="77777777" w:rsidR="00A10CF8" w:rsidRPr="00A10CF8" w:rsidRDefault="00A10CF8" w:rsidP="00A10CF8">
            <w:r w:rsidRPr="00A10CF8">
              <w:t>Type I and II CSI (***)</w:t>
            </w:r>
          </w:p>
        </w:tc>
        <w:tc>
          <w:tcPr>
            <w:tcW w:w="203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717A418" w14:textId="77777777" w:rsidR="00A10CF8" w:rsidRPr="00A10CF8" w:rsidRDefault="00A10CF8" w:rsidP="00A10CF8">
            <w:r w:rsidRPr="00A10CF8">
              <w:t>Type I and II CSI</w:t>
            </w:r>
          </w:p>
        </w:tc>
      </w:tr>
    </w:tbl>
    <w:p w14:paraId="176FE7E9" w14:textId="77777777" w:rsidR="00461D77" w:rsidRDefault="00461D77" w:rsidP="00F77F65"/>
    <w:p w14:paraId="71B91FE0" w14:textId="5F4FAF85" w:rsidR="00BE36CB" w:rsidRDefault="00BE36CB" w:rsidP="00165181">
      <w:r>
        <w:t xml:space="preserve">And </w:t>
      </w:r>
      <w:r w:rsidR="00165181">
        <w:t>the same document also contains following encoding assumptions for the short PUCCH</w:t>
      </w:r>
      <w:r>
        <w:t>:</w:t>
      </w:r>
    </w:p>
    <w:tbl>
      <w:tblPr>
        <w:tblStyle w:val="TableGrid"/>
        <w:tblW w:w="0" w:type="auto"/>
        <w:tblLook w:val="04A0" w:firstRow="1" w:lastRow="0" w:firstColumn="1" w:lastColumn="0" w:noHBand="0" w:noVBand="1"/>
      </w:tblPr>
      <w:tblGrid>
        <w:gridCol w:w="8296"/>
      </w:tblGrid>
      <w:tr w:rsidR="00BE36CB" w14:paraId="634F6F52" w14:textId="77777777" w:rsidTr="00BE36CB">
        <w:tc>
          <w:tcPr>
            <w:tcW w:w="8296" w:type="dxa"/>
          </w:tcPr>
          <w:p w14:paraId="39C998B2" w14:textId="77777777" w:rsidR="004043EF" w:rsidRPr="00165181" w:rsidRDefault="004043EF" w:rsidP="002B3B2C">
            <w:pPr>
              <w:pStyle w:val="BodyText"/>
              <w:numPr>
                <w:ilvl w:val="0"/>
                <w:numId w:val="3"/>
              </w:numPr>
              <w:overflowPunct w:val="0"/>
              <w:autoSpaceDE w:val="0"/>
              <w:autoSpaceDN w:val="0"/>
              <w:adjustRightInd w:val="0"/>
              <w:spacing w:after="0"/>
              <w:textAlignment w:val="baseline"/>
            </w:pPr>
            <w:r w:rsidRPr="00165181">
              <w:t>For short PUCCH:</w:t>
            </w:r>
          </w:p>
          <w:p w14:paraId="05F3C0AE" w14:textId="77777777" w:rsidR="004043EF" w:rsidRPr="00165181" w:rsidRDefault="004043EF" w:rsidP="002B3B2C">
            <w:pPr>
              <w:pStyle w:val="BodyText"/>
              <w:numPr>
                <w:ilvl w:val="1"/>
                <w:numId w:val="3"/>
              </w:numPr>
              <w:overflowPunct w:val="0"/>
              <w:autoSpaceDE w:val="0"/>
              <w:autoSpaceDN w:val="0"/>
              <w:adjustRightInd w:val="0"/>
              <w:spacing w:after="0"/>
              <w:textAlignment w:val="baseline"/>
            </w:pPr>
            <w:r w:rsidRPr="00165181">
              <w:t>Only single-slot reporting, no multiplexing of CSI parameters of a report in multiple slots</w:t>
            </w:r>
          </w:p>
          <w:p w14:paraId="733388C8" w14:textId="77777777" w:rsidR="004043EF" w:rsidRPr="00165181" w:rsidRDefault="004043EF" w:rsidP="002B3B2C">
            <w:pPr>
              <w:pStyle w:val="BodyText"/>
              <w:numPr>
                <w:ilvl w:val="1"/>
                <w:numId w:val="3"/>
              </w:numPr>
              <w:overflowPunct w:val="0"/>
              <w:autoSpaceDE w:val="0"/>
              <w:autoSpaceDN w:val="0"/>
              <w:adjustRightInd w:val="0"/>
              <w:spacing w:after="0"/>
              <w:textAlignment w:val="baseline"/>
            </w:pPr>
            <w:r w:rsidRPr="00165181">
              <w:t xml:space="preserve">Down select one of the following alternatives in RAN1 NR-AH3: </w:t>
            </w:r>
          </w:p>
          <w:p w14:paraId="1B135BFE" w14:textId="77777777" w:rsidR="004043EF" w:rsidRPr="00165181" w:rsidRDefault="004043EF" w:rsidP="002B3B2C">
            <w:pPr>
              <w:pStyle w:val="BodyText"/>
              <w:numPr>
                <w:ilvl w:val="2"/>
                <w:numId w:val="3"/>
              </w:numPr>
              <w:overflowPunct w:val="0"/>
              <w:autoSpaceDE w:val="0"/>
              <w:autoSpaceDN w:val="0"/>
              <w:adjustRightInd w:val="0"/>
              <w:spacing w:after="0"/>
              <w:textAlignment w:val="baseline"/>
            </w:pPr>
            <w:r w:rsidRPr="00165181">
              <w:t>Alt. 1: RI/CRI/PMI/CQI jointly encoded</w:t>
            </w:r>
          </w:p>
          <w:p w14:paraId="50BCD226" w14:textId="77777777" w:rsidR="004043EF" w:rsidRPr="00165181" w:rsidRDefault="004043EF" w:rsidP="002B3B2C">
            <w:pPr>
              <w:pStyle w:val="BodyText"/>
              <w:numPr>
                <w:ilvl w:val="2"/>
                <w:numId w:val="3"/>
              </w:numPr>
              <w:overflowPunct w:val="0"/>
              <w:autoSpaceDE w:val="0"/>
              <w:autoSpaceDN w:val="0"/>
              <w:adjustRightInd w:val="0"/>
              <w:spacing w:after="0"/>
              <w:textAlignment w:val="baseline"/>
            </w:pPr>
            <w:r w:rsidRPr="00165181">
              <w:t>Alt. 1B: RI/CRI/PMI/CQI with padding bits prior to encoding (to ensure the same payload irrespective of RI)</w:t>
            </w:r>
          </w:p>
          <w:p w14:paraId="00CD695B" w14:textId="77777777" w:rsidR="00BE36CB" w:rsidRDefault="00BE36CB" w:rsidP="00165181">
            <w:pPr>
              <w:pStyle w:val="BodyText"/>
              <w:overflowPunct w:val="0"/>
              <w:autoSpaceDE w:val="0"/>
              <w:autoSpaceDN w:val="0"/>
              <w:adjustRightInd w:val="0"/>
              <w:spacing w:after="0"/>
              <w:textAlignment w:val="baseline"/>
            </w:pPr>
          </w:p>
        </w:tc>
      </w:tr>
    </w:tbl>
    <w:p w14:paraId="378190CC" w14:textId="77777777" w:rsidR="00BE36CB" w:rsidRDefault="00BE36CB" w:rsidP="001678E5"/>
    <w:p w14:paraId="1F5987EA" w14:textId="413352F2" w:rsidR="00A421E7" w:rsidRDefault="00A421E7" w:rsidP="007E1C01">
      <w:pPr>
        <w:overflowPunct w:val="0"/>
        <w:adjustRightInd/>
        <w:snapToGrid/>
        <w:spacing w:after="180"/>
        <w:rPr>
          <w:lang w:eastAsia="zh-CN"/>
        </w:rPr>
      </w:pPr>
      <w:r>
        <w:rPr>
          <w:lang w:eastAsia="zh-CN"/>
        </w:rPr>
        <w:t>Considering</w:t>
      </w:r>
      <w:r w:rsidR="00B534E7">
        <w:rPr>
          <w:lang w:eastAsia="zh-CN"/>
        </w:rPr>
        <w:t xml:space="preserve"> the semi-open </w:t>
      </w:r>
      <w:r>
        <w:rPr>
          <w:lang w:eastAsia="zh-CN"/>
        </w:rPr>
        <w:t>loop</w:t>
      </w:r>
      <w:r>
        <w:rPr>
          <w:rFonts w:hint="eastAsia"/>
          <w:lang w:eastAsia="zh-CN"/>
        </w:rPr>
        <w:t xml:space="preserve"> transmission scheme, RAN1#</w:t>
      </w:r>
      <w:r>
        <w:rPr>
          <w:lang w:eastAsia="zh-CN"/>
        </w:rPr>
        <w:t xml:space="preserve">87 has agreed that </w:t>
      </w:r>
      <w:r w:rsidR="007E1C01">
        <w:rPr>
          <w:lang w:eastAsia="zh-CN"/>
        </w:rPr>
        <w:fldChar w:fldCharType="begin"/>
      </w:r>
      <w:r w:rsidR="007E1C01">
        <w:rPr>
          <w:lang w:eastAsia="zh-CN"/>
        </w:rPr>
        <w:instrText xml:space="preserve"> REF _Ref492388077 \r \h </w:instrText>
      </w:r>
      <w:r w:rsidR="007E1C01">
        <w:rPr>
          <w:lang w:eastAsia="zh-CN"/>
        </w:rPr>
      </w:r>
      <w:r w:rsidR="007E1C01">
        <w:rPr>
          <w:lang w:eastAsia="zh-CN"/>
        </w:rPr>
        <w:fldChar w:fldCharType="separate"/>
      </w:r>
      <w:r w:rsidR="00A8092F">
        <w:rPr>
          <w:cs/>
          <w:lang w:eastAsia="zh-CN"/>
        </w:rPr>
        <w:t>‎</w:t>
      </w:r>
      <w:r w:rsidR="00A8092F">
        <w:rPr>
          <w:lang w:eastAsia="zh-CN"/>
        </w:rPr>
        <w:t>[5]</w:t>
      </w:r>
      <w:r w:rsidR="007E1C01">
        <w:rPr>
          <w:lang w:eastAsia="zh-CN"/>
        </w:rPr>
        <w:fldChar w:fldCharType="end"/>
      </w:r>
      <w:r>
        <w:rPr>
          <w:lang w:eastAsia="zh-CN"/>
        </w:rPr>
        <w:t>:</w:t>
      </w:r>
    </w:p>
    <w:tbl>
      <w:tblPr>
        <w:tblStyle w:val="TableGrid"/>
        <w:tblW w:w="0" w:type="auto"/>
        <w:tblLook w:val="04A0" w:firstRow="1" w:lastRow="0" w:firstColumn="1" w:lastColumn="0" w:noHBand="0" w:noVBand="1"/>
      </w:tblPr>
      <w:tblGrid>
        <w:gridCol w:w="8296"/>
      </w:tblGrid>
      <w:tr w:rsidR="00EA0E86" w14:paraId="15849FDE" w14:textId="77777777" w:rsidTr="00EA0E86">
        <w:tc>
          <w:tcPr>
            <w:tcW w:w="8296" w:type="dxa"/>
          </w:tcPr>
          <w:p w14:paraId="4F8CDDD7" w14:textId="77777777" w:rsidR="00EA0E86" w:rsidRPr="0016471A" w:rsidRDefault="00EA0E86" w:rsidP="00EA0E86">
            <w:pPr>
              <w:rPr>
                <w:rFonts w:eastAsia="MS Mincho"/>
                <w:b/>
                <w:iCs/>
                <w:szCs w:val="20"/>
                <w:u w:val="single"/>
                <w:lang w:eastAsia="ja-JP"/>
              </w:rPr>
            </w:pPr>
            <w:r w:rsidRPr="0016471A">
              <w:rPr>
                <w:rFonts w:eastAsia="MS Mincho"/>
                <w:b/>
                <w:iCs/>
                <w:szCs w:val="20"/>
                <w:highlight w:val="green"/>
                <w:u w:val="single"/>
                <w:lang w:eastAsia="ja-JP"/>
              </w:rPr>
              <w:t>Agreements:</w:t>
            </w:r>
          </w:p>
          <w:p w14:paraId="6A276BBA" w14:textId="77777777" w:rsidR="00EA0E86" w:rsidRPr="009F6A9C" w:rsidRDefault="00EA0E86" w:rsidP="002B3B2C">
            <w:pPr>
              <w:numPr>
                <w:ilvl w:val="0"/>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Support at least the following DMRS based DL MIMO transmissions for data in NR,</w:t>
            </w:r>
          </w:p>
          <w:p w14:paraId="055CAA9F" w14:textId="77777777" w:rsidR="00EA0E86" w:rsidRPr="009F6A9C" w:rsidRDefault="00EA0E86" w:rsidP="002B3B2C">
            <w:pPr>
              <w:numPr>
                <w:ilvl w:val="1"/>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Scheme 1: Closed-loop transmission where data and DMRS are transmitted with the same precoding matrix</w:t>
            </w:r>
          </w:p>
          <w:p w14:paraId="4F0A4664" w14:textId="77777777" w:rsidR="00EA0E86" w:rsidRPr="009F6A9C" w:rsidRDefault="00EA0E86" w:rsidP="002B3B2C">
            <w:pPr>
              <w:numPr>
                <w:ilvl w:val="2"/>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Demodulation of data at the UE does not require knowledge of the precoding matrix used at the transmitter</w:t>
            </w:r>
          </w:p>
          <w:p w14:paraId="583B3FBF" w14:textId="77777777" w:rsidR="00EA0E86" w:rsidRPr="009F6A9C" w:rsidRDefault="00EA0E86" w:rsidP="002B3B2C">
            <w:pPr>
              <w:numPr>
                <w:ilvl w:val="2"/>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Note: spatial multiplexing and rank-1 are included</w:t>
            </w:r>
          </w:p>
          <w:p w14:paraId="74095EEC" w14:textId="77777777" w:rsidR="00EA0E86" w:rsidRDefault="00EA0E86" w:rsidP="002B3B2C">
            <w:pPr>
              <w:numPr>
                <w:ilvl w:val="1"/>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lastRenderedPageBreak/>
              <w:t>Scheme 2: Open loop and Semi-open loop transmissions where data and DMRS may or may not be restricted to be transmitted with the same precoding matrix</w:t>
            </w:r>
          </w:p>
          <w:p w14:paraId="268B6A17" w14:textId="77777777" w:rsidR="00EA0E86" w:rsidRPr="009F6A9C" w:rsidRDefault="00EA0E86" w:rsidP="002B3B2C">
            <w:pPr>
              <w:numPr>
                <w:ilvl w:val="2"/>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Demodulation of data at the UE may or may not require knowledge of the relation between DMRS ports and data layers</w:t>
            </w:r>
          </w:p>
          <w:p w14:paraId="4D71ACA0" w14:textId="77777777" w:rsidR="00EA0E86" w:rsidRPr="009F6A9C" w:rsidRDefault="00EA0E86" w:rsidP="002B3B2C">
            <w:pPr>
              <w:numPr>
                <w:ilvl w:val="2"/>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Note: DMRS can be precoded or not precoded</w:t>
            </w:r>
          </w:p>
          <w:p w14:paraId="1CF85FC7" w14:textId="77777777" w:rsidR="00EA0E86" w:rsidRPr="009F6A9C" w:rsidRDefault="00EA0E86" w:rsidP="002B3B2C">
            <w:pPr>
              <w:numPr>
                <w:ilvl w:val="2"/>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Study the transmission schemes, e.g., SFBC, Large delay CDD, Layer shifting, small delay  CDD</w:t>
            </w:r>
          </w:p>
          <w:p w14:paraId="7F7F0D1C" w14:textId="77777777" w:rsidR="00EA0E86" w:rsidRPr="009F6A9C" w:rsidRDefault="00EA0E86" w:rsidP="002B3B2C">
            <w:pPr>
              <w:numPr>
                <w:ilvl w:val="2"/>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Study the selection of transparent and/or non-transparent DMRS</w:t>
            </w:r>
          </w:p>
          <w:p w14:paraId="4826F7BD" w14:textId="77777777" w:rsidR="00EA0E86" w:rsidRPr="009F6A9C" w:rsidRDefault="00EA0E86" w:rsidP="002B3B2C">
            <w:pPr>
              <w:numPr>
                <w:ilvl w:val="3"/>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Transparent DMRS: DMRS and data precoded identically</w:t>
            </w:r>
          </w:p>
          <w:p w14:paraId="19FADE36" w14:textId="77777777" w:rsidR="00EA0E86" w:rsidRPr="00CC3578" w:rsidRDefault="00EA0E86" w:rsidP="002B3B2C">
            <w:pPr>
              <w:numPr>
                <w:ilvl w:val="3"/>
                <w:numId w:val="6"/>
              </w:numPr>
              <w:autoSpaceDE/>
              <w:autoSpaceDN/>
              <w:adjustRightInd/>
              <w:snapToGrid/>
              <w:spacing w:after="0"/>
              <w:jc w:val="left"/>
              <w:rPr>
                <w:rFonts w:eastAsia="MS Mincho"/>
                <w:iCs/>
                <w:szCs w:val="20"/>
                <w:lang w:eastAsia="ja-JP"/>
              </w:rPr>
            </w:pPr>
            <w:r w:rsidRPr="009F6A9C">
              <w:rPr>
                <w:rFonts w:eastAsia="MS Mincho"/>
                <w:iCs/>
                <w:szCs w:val="20"/>
                <w:lang w:eastAsia="ja-JP"/>
              </w:rPr>
              <w:t>Non-transparent DMRS: DMRS  and data precoded differently</w:t>
            </w:r>
          </w:p>
          <w:p w14:paraId="71B3B070" w14:textId="77777777" w:rsidR="00EA0E86" w:rsidRDefault="00EA0E86" w:rsidP="00A421E7">
            <w:pPr>
              <w:overflowPunct w:val="0"/>
              <w:adjustRightInd/>
              <w:snapToGrid/>
              <w:spacing w:after="180"/>
              <w:rPr>
                <w:lang w:eastAsia="zh-CN"/>
              </w:rPr>
            </w:pPr>
          </w:p>
        </w:tc>
      </w:tr>
    </w:tbl>
    <w:p w14:paraId="4F4E6FBC" w14:textId="77777777" w:rsidR="00EA0E86" w:rsidRPr="00CC3578" w:rsidRDefault="00EA0E86" w:rsidP="00A421E7">
      <w:pPr>
        <w:overflowPunct w:val="0"/>
        <w:adjustRightInd/>
        <w:snapToGrid/>
        <w:spacing w:after="180"/>
        <w:rPr>
          <w:lang w:eastAsia="zh-CN"/>
        </w:rPr>
      </w:pPr>
    </w:p>
    <w:p w14:paraId="183F5AC2" w14:textId="05EE8DC7" w:rsidR="00A421E7" w:rsidRDefault="00A421E7" w:rsidP="00B534E7">
      <w:pPr>
        <w:overflowPunct w:val="0"/>
        <w:adjustRightInd/>
        <w:snapToGrid/>
        <w:spacing w:after="180"/>
        <w:rPr>
          <w:lang w:eastAsia="zh-CN"/>
        </w:rPr>
      </w:pPr>
      <w:r>
        <w:rPr>
          <w:rFonts w:hint="eastAsia"/>
          <w:lang w:eastAsia="zh-CN"/>
        </w:rPr>
        <w:t>Further</w:t>
      </w:r>
      <w:r>
        <w:rPr>
          <w:lang w:eastAsia="zh-CN"/>
        </w:rPr>
        <w:t>more</w:t>
      </w:r>
      <w:r>
        <w:rPr>
          <w:rFonts w:hint="eastAsia"/>
          <w:lang w:eastAsia="zh-CN"/>
        </w:rPr>
        <w:t xml:space="preserve">, </w:t>
      </w:r>
      <w:r>
        <w:rPr>
          <w:lang w:eastAsia="zh-CN"/>
        </w:rPr>
        <w:t>i</w:t>
      </w:r>
      <w:r>
        <w:rPr>
          <w:rFonts w:hint="eastAsia"/>
          <w:lang w:eastAsia="zh-CN"/>
        </w:rPr>
        <w:t xml:space="preserve">n </w:t>
      </w:r>
      <w:r>
        <w:rPr>
          <w:lang w:eastAsia="zh-CN"/>
        </w:rPr>
        <w:t xml:space="preserve">RAN1#89 </w:t>
      </w:r>
      <w:r w:rsidR="00EA0E86">
        <w:rPr>
          <w:lang w:eastAsia="zh-CN"/>
        </w:rPr>
        <w:t>following agreement on open/semi-open</w:t>
      </w:r>
      <w:r w:rsidR="00B534E7">
        <w:rPr>
          <w:lang w:eastAsia="zh-CN"/>
        </w:rPr>
        <w:t xml:space="preserve"> </w:t>
      </w:r>
      <w:r>
        <w:rPr>
          <w:lang w:eastAsia="zh-CN"/>
        </w:rPr>
        <w:t>loop transmission</w:t>
      </w:r>
      <w:r w:rsidR="00EA0E86">
        <w:rPr>
          <w:lang w:eastAsia="zh-CN"/>
        </w:rPr>
        <w:t xml:space="preserve"> was reached</w:t>
      </w:r>
      <w:r w:rsidR="007E1C01">
        <w:rPr>
          <w:lang w:eastAsia="zh-CN"/>
        </w:rPr>
        <w:t xml:space="preserve"> </w:t>
      </w:r>
      <w:r w:rsidR="007E1C01">
        <w:rPr>
          <w:lang w:eastAsia="zh-CN"/>
        </w:rPr>
        <w:fldChar w:fldCharType="begin"/>
      </w:r>
      <w:r w:rsidR="007E1C01">
        <w:rPr>
          <w:lang w:eastAsia="zh-CN"/>
        </w:rPr>
        <w:instrText xml:space="preserve"> REF _Ref492388098 \r \h </w:instrText>
      </w:r>
      <w:r w:rsidR="007E1C01">
        <w:rPr>
          <w:lang w:eastAsia="zh-CN"/>
        </w:rPr>
      </w:r>
      <w:r w:rsidR="007E1C01">
        <w:rPr>
          <w:lang w:eastAsia="zh-CN"/>
        </w:rPr>
        <w:fldChar w:fldCharType="separate"/>
      </w:r>
      <w:r w:rsidR="00A8092F">
        <w:rPr>
          <w:cs/>
          <w:lang w:eastAsia="zh-CN"/>
        </w:rPr>
        <w:t>‎</w:t>
      </w:r>
      <w:r w:rsidR="00A8092F">
        <w:rPr>
          <w:lang w:eastAsia="zh-CN"/>
        </w:rPr>
        <w:t>[6]</w:t>
      </w:r>
      <w:r w:rsidR="007E1C01">
        <w:rPr>
          <w:lang w:eastAsia="zh-CN"/>
        </w:rPr>
        <w:fldChar w:fldCharType="end"/>
      </w:r>
      <w:r>
        <w:rPr>
          <w:lang w:eastAsia="zh-CN"/>
        </w:rPr>
        <w:t>:</w:t>
      </w:r>
    </w:p>
    <w:tbl>
      <w:tblPr>
        <w:tblStyle w:val="TableGrid"/>
        <w:tblW w:w="0" w:type="auto"/>
        <w:tblLook w:val="04A0" w:firstRow="1" w:lastRow="0" w:firstColumn="1" w:lastColumn="0" w:noHBand="0" w:noVBand="1"/>
      </w:tblPr>
      <w:tblGrid>
        <w:gridCol w:w="8296"/>
      </w:tblGrid>
      <w:tr w:rsidR="00EA0E86" w14:paraId="26ADECDE" w14:textId="77777777" w:rsidTr="00EA0E86">
        <w:tc>
          <w:tcPr>
            <w:tcW w:w="8296" w:type="dxa"/>
          </w:tcPr>
          <w:p w14:paraId="1E3A91B2" w14:textId="77777777" w:rsidR="00EA0E86" w:rsidRPr="003718EF" w:rsidRDefault="00EA0E86" w:rsidP="00EA0E86">
            <w:pPr>
              <w:rPr>
                <w:rFonts w:eastAsia="MS Mincho"/>
                <w:iCs/>
                <w:szCs w:val="20"/>
                <w:lang w:eastAsia="ja-JP"/>
              </w:rPr>
            </w:pPr>
            <w:r w:rsidRPr="003718EF">
              <w:rPr>
                <w:rFonts w:eastAsia="MS Mincho"/>
                <w:iCs/>
                <w:szCs w:val="20"/>
                <w:highlight w:val="green"/>
                <w:lang w:eastAsia="ja-JP"/>
              </w:rPr>
              <w:t>Agreements</w:t>
            </w:r>
            <w:r w:rsidRPr="003718EF">
              <w:rPr>
                <w:rFonts w:eastAsia="MS Mincho"/>
                <w:iCs/>
                <w:szCs w:val="20"/>
                <w:lang w:eastAsia="ja-JP"/>
              </w:rPr>
              <w:t>:</w:t>
            </w:r>
          </w:p>
          <w:p w14:paraId="47F426C4" w14:textId="77777777" w:rsidR="00EA0E86" w:rsidRPr="003718EF" w:rsidRDefault="00EA0E86" w:rsidP="002B3B2C">
            <w:pPr>
              <w:numPr>
                <w:ilvl w:val="0"/>
                <w:numId w:val="4"/>
              </w:numPr>
              <w:autoSpaceDE/>
              <w:autoSpaceDN/>
              <w:adjustRightInd/>
              <w:snapToGrid/>
              <w:spacing w:after="0"/>
              <w:jc w:val="left"/>
              <w:rPr>
                <w:rFonts w:eastAsia="MS Mincho"/>
                <w:iCs/>
                <w:szCs w:val="20"/>
                <w:lang w:eastAsia="ja-JP"/>
              </w:rPr>
            </w:pPr>
            <w:r w:rsidRPr="003718EF">
              <w:rPr>
                <w:rFonts w:eastAsia="MS Mincho"/>
                <w:iCs/>
                <w:szCs w:val="20"/>
                <w:lang w:eastAsia="ja-JP"/>
              </w:rPr>
              <w:t xml:space="preserve">For NR in Rel-15, DL transmission scheme 2 is not explicitly supported for unicast PDSCH in specification </w:t>
            </w:r>
          </w:p>
          <w:p w14:paraId="7C800384" w14:textId="77777777" w:rsidR="00EA0E86" w:rsidRPr="006F2142" w:rsidRDefault="00EA0E86" w:rsidP="002B3B2C">
            <w:pPr>
              <w:numPr>
                <w:ilvl w:val="1"/>
                <w:numId w:val="4"/>
              </w:numPr>
              <w:autoSpaceDE/>
              <w:autoSpaceDN/>
              <w:adjustRightInd/>
              <w:snapToGrid/>
              <w:spacing w:after="0"/>
              <w:jc w:val="left"/>
              <w:rPr>
                <w:rFonts w:eastAsia="MS Mincho"/>
                <w:iCs/>
                <w:sz w:val="36"/>
                <w:lang w:eastAsia="ja-JP"/>
              </w:rPr>
            </w:pPr>
            <w:r w:rsidRPr="003718EF">
              <w:rPr>
                <w:rFonts w:eastAsia="MS Mincho"/>
                <w:iCs/>
                <w:szCs w:val="20"/>
                <w:lang w:eastAsia="ja-JP"/>
              </w:rPr>
              <w:t>Note: CSI feedback assuming open-loop/semi-open-loop and/or closed-loop transmissions is to be discussed separately</w:t>
            </w:r>
          </w:p>
          <w:p w14:paraId="4D5DE884" w14:textId="77777777" w:rsidR="00EA0E86" w:rsidRDefault="00EA0E86" w:rsidP="00A421E7">
            <w:pPr>
              <w:rPr>
                <w:rFonts w:eastAsia="MS Mincho"/>
                <w:iCs/>
                <w:szCs w:val="20"/>
                <w:highlight w:val="green"/>
                <w:lang w:eastAsia="ja-JP"/>
              </w:rPr>
            </w:pPr>
          </w:p>
        </w:tc>
      </w:tr>
    </w:tbl>
    <w:p w14:paraId="482B7B35" w14:textId="77777777" w:rsidR="00EA0E86" w:rsidRDefault="00EA0E86" w:rsidP="00A421E7">
      <w:pPr>
        <w:rPr>
          <w:rFonts w:eastAsia="MS Mincho"/>
          <w:iCs/>
          <w:szCs w:val="20"/>
          <w:highlight w:val="green"/>
          <w:lang w:eastAsia="ja-JP"/>
        </w:rPr>
      </w:pPr>
    </w:p>
    <w:p w14:paraId="3D53C7DC" w14:textId="2BC1B3AE" w:rsidR="00A421E7" w:rsidRDefault="00A421E7">
      <w:pPr>
        <w:overflowPunct w:val="0"/>
        <w:adjustRightInd/>
        <w:snapToGrid/>
        <w:spacing w:after="180"/>
        <w:rPr>
          <w:lang w:eastAsia="zh-CN"/>
        </w:rPr>
      </w:pPr>
      <w:r>
        <w:rPr>
          <w:rFonts w:hint="eastAsia"/>
          <w:lang w:eastAsia="zh-CN"/>
        </w:rPr>
        <w:t xml:space="preserve">Based </w:t>
      </w:r>
      <w:r>
        <w:rPr>
          <w:lang w:eastAsia="zh-CN"/>
        </w:rPr>
        <w:t xml:space="preserve">on the above </w:t>
      </w:r>
      <w:r>
        <w:rPr>
          <w:rFonts w:hint="eastAsia"/>
          <w:lang w:eastAsia="zh-CN"/>
        </w:rPr>
        <w:t>agreement</w:t>
      </w:r>
      <w:r>
        <w:rPr>
          <w:lang w:eastAsia="zh-CN"/>
        </w:rPr>
        <w:t>s</w:t>
      </w:r>
      <w:r>
        <w:rPr>
          <w:rFonts w:hint="eastAsia"/>
          <w:lang w:eastAsia="zh-CN"/>
        </w:rPr>
        <w:t xml:space="preserve">, from the </w:t>
      </w:r>
      <w:r w:rsidR="00332B60">
        <w:rPr>
          <w:lang w:eastAsia="zh-CN"/>
        </w:rPr>
        <w:t xml:space="preserve">UE </w:t>
      </w:r>
      <w:r>
        <w:rPr>
          <w:rFonts w:hint="eastAsia"/>
          <w:lang w:eastAsia="zh-CN"/>
        </w:rPr>
        <w:t>perspective it could be concluded that</w:t>
      </w:r>
    </w:p>
    <w:p w14:paraId="52270828" w14:textId="200C4927" w:rsidR="00A421E7" w:rsidRDefault="00A421E7" w:rsidP="002B3B2C">
      <w:pPr>
        <w:pStyle w:val="ListParagraph"/>
        <w:numPr>
          <w:ilvl w:val="0"/>
          <w:numId w:val="5"/>
        </w:numPr>
        <w:overflowPunct w:val="0"/>
        <w:adjustRightInd/>
        <w:snapToGrid/>
        <w:spacing w:after="180"/>
        <w:ind w:firstLineChars="0"/>
        <w:rPr>
          <w:lang w:eastAsia="zh-CN"/>
        </w:rPr>
      </w:pPr>
      <w:r>
        <w:rPr>
          <w:rFonts w:hint="eastAsia"/>
          <w:lang w:eastAsia="zh-CN"/>
        </w:rPr>
        <w:t>Fo</w:t>
      </w:r>
      <w:r>
        <w:rPr>
          <w:lang w:eastAsia="zh-CN"/>
        </w:rPr>
        <w:t xml:space="preserve">r </w:t>
      </w:r>
      <w:r>
        <w:rPr>
          <w:rFonts w:hint="eastAsia"/>
          <w:lang w:eastAsia="zh-CN"/>
        </w:rPr>
        <w:t>the</w:t>
      </w:r>
      <w:r w:rsidR="00332B60">
        <w:rPr>
          <w:lang w:eastAsia="zh-CN"/>
        </w:rPr>
        <w:t xml:space="preserve"> data</w:t>
      </w:r>
      <w:r>
        <w:rPr>
          <w:rFonts w:hint="eastAsia"/>
          <w:lang w:eastAsia="zh-CN"/>
        </w:rPr>
        <w:t xml:space="preserve"> transmission</w:t>
      </w:r>
      <w:r>
        <w:rPr>
          <w:lang w:eastAsia="zh-CN"/>
        </w:rPr>
        <w:t xml:space="preserve">, precoding scheme will be transparent and in some degree UE could not recognize whether it is open loop transmission or semi-open loop transmission or closed loop transmission, as data and DMRS are </w:t>
      </w:r>
      <w:r w:rsidR="00332B60">
        <w:rPr>
          <w:lang w:eastAsia="zh-CN"/>
        </w:rPr>
        <w:t xml:space="preserve">precoded </w:t>
      </w:r>
      <w:r>
        <w:rPr>
          <w:lang w:eastAsia="zh-CN"/>
        </w:rPr>
        <w:t>with the same precoding matrix.</w:t>
      </w:r>
    </w:p>
    <w:p w14:paraId="3E70BA14" w14:textId="77777777" w:rsidR="00A421E7" w:rsidRDefault="00A421E7" w:rsidP="002B3B2C">
      <w:pPr>
        <w:pStyle w:val="ListParagraph"/>
        <w:numPr>
          <w:ilvl w:val="0"/>
          <w:numId w:val="5"/>
        </w:numPr>
        <w:overflowPunct w:val="0"/>
        <w:adjustRightInd/>
        <w:snapToGrid/>
        <w:spacing w:after="180"/>
        <w:ind w:firstLineChars="0"/>
        <w:rPr>
          <w:lang w:eastAsia="zh-CN"/>
        </w:rPr>
      </w:pPr>
      <w:r>
        <w:rPr>
          <w:lang w:eastAsia="zh-CN"/>
        </w:rPr>
        <w:t>For the CSI calculation and feedback, UE could carry out corresponding operations under the transmission scheme assumption, while for semi-open loop transmission different diversity schemes could be assumed.</w:t>
      </w:r>
    </w:p>
    <w:p w14:paraId="159A8693" w14:textId="3A918ABF" w:rsidR="001900FC" w:rsidRDefault="00AC2E5E" w:rsidP="002C78C6">
      <w:r>
        <w:rPr>
          <w:lang w:eastAsia="zh-CN"/>
        </w:rPr>
        <w:t>T</w:t>
      </w:r>
      <w:r w:rsidR="00A421E7">
        <w:rPr>
          <w:lang w:eastAsia="zh-CN"/>
        </w:rPr>
        <w:t>his paper</w:t>
      </w:r>
      <w:r>
        <w:rPr>
          <w:lang w:eastAsia="zh-CN"/>
        </w:rPr>
        <w:t xml:space="preserve"> contains discussion on both</w:t>
      </w:r>
      <w:r w:rsidR="00BA038E">
        <w:rPr>
          <w:lang w:eastAsia="zh-CN"/>
        </w:rPr>
        <w:t xml:space="preserve"> </w:t>
      </w:r>
      <w:r w:rsidR="00BA038E" w:rsidRPr="00BA038E">
        <w:rPr>
          <w:lang w:eastAsia="zh-CN"/>
        </w:rPr>
        <w:t xml:space="preserve">the encoding of multi panel Type I feedback on PUCCH </w:t>
      </w:r>
      <w:r w:rsidR="00BA038E">
        <w:rPr>
          <w:lang w:eastAsia="zh-CN"/>
        </w:rPr>
        <w:t xml:space="preserve">and </w:t>
      </w:r>
      <w:r>
        <w:rPr>
          <w:lang w:eastAsia="zh-CN"/>
        </w:rPr>
        <w:t>t</w:t>
      </w:r>
      <w:r w:rsidR="00BA038E">
        <w:rPr>
          <w:lang w:eastAsia="zh-CN"/>
        </w:rPr>
        <w:t xml:space="preserve">he </w:t>
      </w:r>
      <w:r w:rsidR="00A421E7">
        <w:rPr>
          <w:lang w:eastAsia="zh-CN"/>
        </w:rPr>
        <w:t>CSI feedback for open/se</w:t>
      </w:r>
      <w:r w:rsidR="00EA0E86">
        <w:rPr>
          <w:lang w:eastAsia="zh-CN"/>
        </w:rPr>
        <w:t>mi-open</w:t>
      </w:r>
      <w:r w:rsidR="002C78C6">
        <w:rPr>
          <w:lang w:eastAsia="zh-CN"/>
        </w:rPr>
        <w:t xml:space="preserve"> </w:t>
      </w:r>
      <w:r w:rsidR="00A421E7">
        <w:rPr>
          <w:lang w:eastAsia="zh-CN"/>
        </w:rPr>
        <w:t>loop transmission.</w:t>
      </w:r>
    </w:p>
    <w:p w14:paraId="6942070E" w14:textId="77777777" w:rsidR="00933172" w:rsidRDefault="00933172" w:rsidP="00063295"/>
    <w:p w14:paraId="2B70DA45" w14:textId="77777777" w:rsidR="00272550" w:rsidRDefault="00272550" w:rsidP="001618DD">
      <w:pPr>
        <w:pStyle w:val="Heading1"/>
      </w:pPr>
      <w:r>
        <w:t>Multi panel feedback encoding</w:t>
      </w:r>
    </w:p>
    <w:p w14:paraId="79984F80" w14:textId="23726083" w:rsidR="009E1554" w:rsidRDefault="009E1554" w:rsidP="00272550">
      <w:pPr>
        <w:pStyle w:val="Heading2"/>
      </w:pPr>
      <w:r>
        <w:t xml:space="preserve">PUCCH </w:t>
      </w:r>
      <w:r w:rsidR="005054E6">
        <w:t>payload sizes</w:t>
      </w:r>
    </w:p>
    <w:p w14:paraId="4F2CB906" w14:textId="77777777" w:rsidR="005054E6" w:rsidRDefault="005054E6" w:rsidP="005054E6"/>
    <w:p w14:paraId="60F8DC5F" w14:textId="28108EBC" w:rsidR="004043EF" w:rsidRDefault="002B3B2C" w:rsidP="002B3B2C">
      <w:r>
        <w:lastRenderedPageBreak/>
        <w:t>I</w:t>
      </w:r>
      <w:r w:rsidRPr="002B3B2C">
        <w:t xml:space="preserve">n order to facilitate the discussion </w:t>
      </w:r>
      <w:r>
        <w:t>on PMI report sizes t</w:t>
      </w:r>
      <w:r w:rsidR="004043EF">
        <w:t>he approximate</w:t>
      </w:r>
      <w:r w:rsidR="001618DD">
        <w:t>d</w:t>
      </w:r>
      <w:r w:rsidR="004043EF">
        <w:t xml:space="preserve"> PUCCH payload sizes are summarized in </w:t>
      </w:r>
      <w:r w:rsidR="001618DD">
        <w:fldChar w:fldCharType="begin"/>
      </w:r>
      <w:r w:rsidR="001618DD">
        <w:instrText xml:space="preserve"> REF _Ref491873257 \h </w:instrText>
      </w:r>
      <w:r w:rsidR="001618DD">
        <w:fldChar w:fldCharType="separate"/>
      </w:r>
      <w:r w:rsidR="00A8092F">
        <w:t xml:space="preserve">Table </w:t>
      </w:r>
      <w:r w:rsidR="00A8092F">
        <w:rPr>
          <w:noProof/>
        </w:rPr>
        <w:t>1</w:t>
      </w:r>
      <w:r w:rsidR="001618DD">
        <w:fldChar w:fldCharType="end"/>
      </w:r>
      <w:r w:rsidR="001618DD">
        <w:t xml:space="preserve"> if more than 2 bits are transmitted</w:t>
      </w:r>
      <w:r w:rsidR="004043EF">
        <w:t>. The calculations are based on assumption that there is no user multiplexing and QPSK modulation is used targeting 0.33 coding rate. For the short PUCCH it is ass</w:t>
      </w:r>
      <w:r w:rsidR="0077737F">
        <w:t>umed that DMRS overhead equals 1/3</w:t>
      </w:r>
      <w:r w:rsidR="004043EF">
        <w:t xml:space="preserve">. For the long PUCCH the DMRS overhead was assumed to equal 1 or 2 OFDM symbols if the PUCCH length equals 4 or 14 </w:t>
      </w:r>
      <w:r>
        <w:t xml:space="preserve">OFDM </w:t>
      </w:r>
      <w:r w:rsidR="004043EF">
        <w:t xml:space="preserve">symbols, respectively. It has also been assumed that for the payload size of less than 12 bits, the </w:t>
      </w:r>
      <w:r w:rsidR="0077737F">
        <w:t>LTE</w:t>
      </w:r>
      <w:r w:rsidR="004043EF">
        <w:t xml:space="preserve"> code is used and for the larger payload sizes the polar code is used assuming 11 bit CRC.</w:t>
      </w:r>
      <w:r w:rsidR="001618DD">
        <w:t xml:space="preserve"> Due to the change in coding scheme </w:t>
      </w:r>
      <w:r w:rsidR="00D66186">
        <w:t xml:space="preserve">some short PUCCH PRB allocations are not beneficial and are excluded from the table. </w:t>
      </w:r>
      <w:r w:rsidR="001618DD">
        <w:t>The exact number of supported PRBs has not yet been decided but the table summarizes payload sizes for up to 6 PRB allocation.</w:t>
      </w:r>
    </w:p>
    <w:p w14:paraId="7840CF84" w14:textId="77777777" w:rsidR="001618DD" w:rsidRPr="005054E6" w:rsidRDefault="001618DD" w:rsidP="001618DD"/>
    <w:p w14:paraId="1BD0AF2A" w14:textId="77777777" w:rsidR="005054E6" w:rsidRDefault="005054E6" w:rsidP="005054E6">
      <w:pPr>
        <w:pStyle w:val="Caption"/>
        <w:keepNext/>
      </w:pPr>
      <w:bookmarkStart w:id="3" w:name="_Ref491873257"/>
      <w:r>
        <w:t xml:space="preserve">Table </w:t>
      </w:r>
      <w:r>
        <w:fldChar w:fldCharType="begin"/>
      </w:r>
      <w:r>
        <w:instrText xml:space="preserve"> SEQ Table \* ARABIC </w:instrText>
      </w:r>
      <w:r>
        <w:fldChar w:fldCharType="separate"/>
      </w:r>
      <w:r w:rsidR="00A8092F">
        <w:rPr>
          <w:noProof/>
        </w:rPr>
        <w:t>1</w:t>
      </w:r>
      <w:r>
        <w:fldChar w:fldCharType="end"/>
      </w:r>
      <w:bookmarkEnd w:id="3"/>
      <w:r>
        <w:t>. Approximate UCI sizes.</w:t>
      </w:r>
    </w:p>
    <w:tbl>
      <w:tblPr>
        <w:tblStyle w:val="TableGrid"/>
        <w:tblW w:w="0" w:type="auto"/>
        <w:tblLook w:val="04A0" w:firstRow="1" w:lastRow="0" w:firstColumn="1" w:lastColumn="0" w:noHBand="0" w:noVBand="1"/>
      </w:tblPr>
      <w:tblGrid>
        <w:gridCol w:w="985"/>
        <w:gridCol w:w="621"/>
        <w:gridCol w:w="1571"/>
        <w:gridCol w:w="930"/>
        <w:gridCol w:w="1681"/>
        <w:gridCol w:w="1235"/>
        <w:gridCol w:w="1273"/>
      </w:tblGrid>
      <w:tr w:rsidR="005054E6" w14:paraId="6DDE5186" w14:textId="77777777" w:rsidTr="002B3B2C">
        <w:tc>
          <w:tcPr>
            <w:tcW w:w="985" w:type="dxa"/>
          </w:tcPr>
          <w:p w14:paraId="2FDCAE48" w14:textId="77777777" w:rsidR="005054E6" w:rsidRDefault="005054E6" w:rsidP="004043EF"/>
        </w:tc>
        <w:tc>
          <w:tcPr>
            <w:tcW w:w="4803" w:type="dxa"/>
            <w:gridSpan w:val="4"/>
          </w:tcPr>
          <w:p w14:paraId="4016D9B2" w14:textId="77777777" w:rsidR="005054E6" w:rsidRDefault="005054E6" w:rsidP="004043EF">
            <w:pPr>
              <w:jc w:val="center"/>
            </w:pPr>
            <w:r>
              <w:t>Short PUCCH</w:t>
            </w:r>
          </w:p>
        </w:tc>
        <w:tc>
          <w:tcPr>
            <w:tcW w:w="2508" w:type="dxa"/>
            <w:gridSpan w:val="2"/>
          </w:tcPr>
          <w:p w14:paraId="47AA5DD3" w14:textId="77777777" w:rsidR="005054E6" w:rsidRDefault="005054E6" w:rsidP="004043EF">
            <w:pPr>
              <w:jc w:val="center"/>
            </w:pPr>
            <w:r>
              <w:t>Long PUCCH</w:t>
            </w:r>
          </w:p>
        </w:tc>
      </w:tr>
      <w:tr w:rsidR="005054E6" w14:paraId="4D8C6E9B" w14:textId="77777777" w:rsidTr="002B3B2C">
        <w:tc>
          <w:tcPr>
            <w:tcW w:w="985" w:type="dxa"/>
          </w:tcPr>
          <w:p w14:paraId="04EA74C6" w14:textId="5D26FE11" w:rsidR="005054E6" w:rsidRDefault="002B3B2C" w:rsidP="004043EF">
            <w:pPr>
              <w:jc w:val="center"/>
            </w:pPr>
            <w:r>
              <w:t xml:space="preserve"># </w:t>
            </w:r>
            <w:r w:rsidR="005054E6">
              <w:t>PRB</w:t>
            </w:r>
            <w:r>
              <w:t>s</w:t>
            </w:r>
          </w:p>
        </w:tc>
        <w:tc>
          <w:tcPr>
            <w:tcW w:w="2192" w:type="dxa"/>
            <w:gridSpan w:val="2"/>
          </w:tcPr>
          <w:p w14:paraId="318E8368" w14:textId="77777777" w:rsidR="005054E6" w:rsidRDefault="005054E6" w:rsidP="001618DD">
            <w:pPr>
              <w:jc w:val="center"/>
            </w:pPr>
            <w:r>
              <w:t>1 symbol</w:t>
            </w:r>
          </w:p>
        </w:tc>
        <w:tc>
          <w:tcPr>
            <w:tcW w:w="2611" w:type="dxa"/>
            <w:gridSpan w:val="2"/>
          </w:tcPr>
          <w:p w14:paraId="4353FE74" w14:textId="77777777" w:rsidR="005054E6" w:rsidRDefault="005054E6" w:rsidP="001618DD">
            <w:pPr>
              <w:jc w:val="center"/>
            </w:pPr>
            <w:r>
              <w:t>2 symbols</w:t>
            </w:r>
          </w:p>
        </w:tc>
        <w:tc>
          <w:tcPr>
            <w:tcW w:w="1235" w:type="dxa"/>
          </w:tcPr>
          <w:p w14:paraId="08558189" w14:textId="77777777" w:rsidR="005054E6" w:rsidRDefault="005054E6" w:rsidP="004043EF">
            <w:r>
              <w:t>4 symbol</w:t>
            </w:r>
          </w:p>
        </w:tc>
        <w:tc>
          <w:tcPr>
            <w:tcW w:w="1273" w:type="dxa"/>
          </w:tcPr>
          <w:p w14:paraId="53570CA1" w14:textId="77777777" w:rsidR="005054E6" w:rsidRDefault="005054E6" w:rsidP="004043EF">
            <w:r>
              <w:t>14 symbols</w:t>
            </w:r>
          </w:p>
        </w:tc>
      </w:tr>
      <w:tr w:rsidR="004043EF" w:rsidRPr="00DF7A00" w14:paraId="4C011547" w14:textId="77777777" w:rsidTr="002B3B2C">
        <w:tc>
          <w:tcPr>
            <w:tcW w:w="985" w:type="dxa"/>
          </w:tcPr>
          <w:p w14:paraId="1F7BFC4A" w14:textId="77777777" w:rsidR="004043EF" w:rsidRDefault="004043EF" w:rsidP="004043EF">
            <w:pPr>
              <w:jc w:val="center"/>
            </w:pPr>
            <w:r>
              <w:t>1</w:t>
            </w:r>
          </w:p>
        </w:tc>
        <w:tc>
          <w:tcPr>
            <w:tcW w:w="621" w:type="dxa"/>
          </w:tcPr>
          <w:p w14:paraId="728A5D66" w14:textId="1E407F71" w:rsidR="004043EF" w:rsidRPr="00F56CFB" w:rsidRDefault="004043EF">
            <w:pPr>
              <w:jc w:val="center"/>
              <w:rPr>
                <w:lang w:val="pt-PT"/>
              </w:rPr>
            </w:pPr>
            <w:r w:rsidRPr="00F56CFB">
              <w:rPr>
                <w:lang w:val="pt-PT"/>
              </w:rPr>
              <w:t xml:space="preserve">5 </w:t>
            </w:r>
          </w:p>
        </w:tc>
        <w:tc>
          <w:tcPr>
            <w:tcW w:w="1571" w:type="dxa"/>
          </w:tcPr>
          <w:p w14:paraId="412E0CF0" w14:textId="77777777" w:rsidR="004043EF" w:rsidRPr="00DF7A00" w:rsidRDefault="004043EF" w:rsidP="004043EF">
            <w:pPr>
              <w:jc w:val="center"/>
              <w:rPr>
                <w:lang w:val="pt-PT"/>
              </w:rPr>
            </w:pPr>
            <w:r>
              <w:rPr>
                <w:lang w:val="pt-PT"/>
              </w:rPr>
              <w:t>5/16=0.31</w:t>
            </w:r>
          </w:p>
        </w:tc>
        <w:tc>
          <w:tcPr>
            <w:tcW w:w="930" w:type="dxa"/>
          </w:tcPr>
          <w:p w14:paraId="1EB328D5" w14:textId="4D18A2A0" w:rsidR="004043EF" w:rsidRDefault="004043EF">
            <w:pPr>
              <w:jc w:val="center"/>
              <w:rPr>
                <w:lang w:val="pt-PT"/>
              </w:rPr>
            </w:pPr>
            <w:r>
              <w:rPr>
                <w:lang w:val="pt-PT"/>
              </w:rPr>
              <w:t>11</w:t>
            </w:r>
            <w:r w:rsidRPr="00DF7A00">
              <w:rPr>
                <w:lang w:val="pt-PT"/>
              </w:rPr>
              <w:t xml:space="preserve"> </w:t>
            </w:r>
          </w:p>
        </w:tc>
        <w:tc>
          <w:tcPr>
            <w:tcW w:w="1681" w:type="dxa"/>
          </w:tcPr>
          <w:p w14:paraId="5A323E75" w14:textId="77777777" w:rsidR="004043EF" w:rsidRDefault="004043EF" w:rsidP="004043EF">
            <w:pPr>
              <w:jc w:val="center"/>
              <w:rPr>
                <w:lang w:val="pt-PT"/>
              </w:rPr>
            </w:pPr>
            <w:r>
              <w:rPr>
                <w:lang w:val="pt-PT"/>
              </w:rPr>
              <w:t>11/32=0.34</w:t>
            </w:r>
          </w:p>
        </w:tc>
        <w:tc>
          <w:tcPr>
            <w:tcW w:w="1235" w:type="dxa"/>
          </w:tcPr>
          <w:p w14:paraId="22EE0962" w14:textId="3BDCD8E3" w:rsidR="004043EF" w:rsidRPr="00DF7A00" w:rsidRDefault="004043EF" w:rsidP="001618DD">
            <w:pPr>
              <w:jc w:val="center"/>
              <w:rPr>
                <w:lang w:val="pt-PT"/>
              </w:rPr>
            </w:pPr>
            <w:r>
              <w:rPr>
                <w:lang w:val="pt-PT"/>
              </w:rPr>
              <w:t>13</w:t>
            </w:r>
          </w:p>
        </w:tc>
        <w:tc>
          <w:tcPr>
            <w:tcW w:w="1273" w:type="dxa"/>
          </w:tcPr>
          <w:p w14:paraId="69B125B9" w14:textId="4FA66317" w:rsidR="004043EF" w:rsidRDefault="004043EF" w:rsidP="001618DD">
            <w:pPr>
              <w:jc w:val="center"/>
              <w:rPr>
                <w:lang w:val="pt-PT"/>
              </w:rPr>
            </w:pPr>
            <w:r>
              <w:rPr>
                <w:lang w:val="pt-PT"/>
              </w:rPr>
              <w:t>85</w:t>
            </w:r>
          </w:p>
        </w:tc>
      </w:tr>
      <w:tr w:rsidR="004043EF" w14:paraId="7B8D9213" w14:textId="77777777" w:rsidTr="002B3B2C">
        <w:tc>
          <w:tcPr>
            <w:tcW w:w="985" w:type="dxa"/>
          </w:tcPr>
          <w:p w14:paraId="609A3449" w14:textId="77777777" w:rsidR="004043EF" w:rsidRDefault="004043EF" w:rsidP="004043EF">
            <w:pPr>
              <w:jc w:val="center"/>
            </w:pPr>
            <w:r>
              <w:t>2</w:t>
            </w:r>
          </w:p>
        </w:tc>
        <w:tc>
          <w:tcPr>
            <w:tcW w:w="621" w:type="dxa"/>
          </w:tcPr>
          <w:p w14:paraId="16D4B927" w14:textId="77777777" w:rsidR="004043EF" w:rsidRDefault="004043EF" w:rsidP="004043EF">
            <w:pPr>
              <w:jc w:val="center"/>
            </w:pPr>
            <w:r>
              <w:t>11</w:t>
            </w:r>
          </w:p>
        </w:tc>
        <w:tc>
          <w:tcPr>
            <w:tcW w:w="1571" w:type="dxa"/>
          </w:tcPr>
          <w:p w14:paraId="79CFBE78" w14:textId="77777777" w:rsidR="004043EF" w:rsidRDefault="004043EF" w:rsidP="004043EF">
            <w:pPr>
              <w:jc w:val="center"/>
            </w:pPr>
            <w:r>
              <w:rPr>
                <w:lang w:val="pt-PT"/>
              </w:rPr>
              <w:t>11/32=0.34</w:t>
            </w:r>
          </w:p>
        </w:tc>
        <w:tc>
          <w:tcPr>
            <w:tcW w:w="930" w:type="dxa"/>
          </w:tcPr>
          <w:p w14:paraId="31CAEF5D" w14:textId="4523A606" w:rsidR="004043EF" w:rsidRPr="007D1B61" w:rsidRDefault="004043EF" w:rsidP="004043EF">
            <w:pPr>
              <w:jc w:val="center"/>
              <w:rPr>
                <w:highlight w:val="yellow"/>
              </w:rPr>
            </w:pPr>
          </w:p>
        </w:tc>
        <w:tc>
          <w:tcPr>
            <w:tcW w:w="1681" w:type="dxa"/>
          </w:tcPr>
          <w:p w14:paraId="514DA0AB" w14:textId="113A8964" w:rsidR="004043EF" w:rsidRPr="007D1B61" w:rsidRDefault="004043EF" w:rsidP="004043EF">
            <w:pPr>
              <w:jc w:val="center"/>
              <w:rPr>
                <w:highlight w:val="yellow"/>
              </w:rPr>
            </w:pPr>
          </w:p>
        </w:tc>
        <w:tc>
          <w:tcPr>
            <w:tcW w:w="1235" w:type="dxa"/>
          </w:tcPr>
          <w:p w14:paraId="36A0FC98" w14:textId="59E7928B" w:rsidR="004043EF" w:rsidRDefault="004043EF" w:rsidP="001618DD">
            <w:pPr>
              <w:jc w:val="center"/>
            </w:pPr>
            <w:r>
              <w:t>37</w:t>
            </w:r>
          </w:p>
        </w:tc>
        <w:tc>
          <w:tcPr>
            <w:tcW w:w="1273" w:type="dxa"/>
          </w:tcPr>
          <w:p w14:paraId="04A2FB41" w14:textId="3E85CA77" w:rsidR="004043EF" w:rsidRDefault="004043EF" w:rsidP="001618DD">
            <w:pPr>
              <w:jc w:val="center"/>
            </w:pPr>
            <w:r>
              <w:t>181</w:t>
            </w:r>
          </w:p>
        </w:tc>
      </w:tr>
      <w:tr w:rsidR="004043EF" w14:paraId="6F7BC8D5" w14:textId="77777777" w:rsidTr="002B3B2C">
        <w:tc>
          <w:tcPr>
            <w:tcW w:w="985" w:type="dxa"/>
          </w:tcPr>
          <w:p w14:paraId="0129DC37" w14:textId="77777777" w:rsidR="004043EF" w:rsidRDefault="004043EF" w:rsidP="004043EF">
            <w:pPr>
              <w:jc w:val="center"/>
            </w:pPr>
            <w:r>
              <w:t>3</w:t>
            </w:r>
          </w:p>
        </w:tc>
        <w:tc>
          <w:tcPr>
            <w:tcW w:w="621" w:type="dxa"/>
          </w:tcPr>
          <w:p w14:paraId="3DF1E074" w14:textId="04EFF8C8" w:rsidR="004043EF" w:rsidRPr="007D1B61" w:rsidRDefault="004043EF" w:rsidP="004043EF">
            <w:pPr>
              <w:jc w:val="center"/>
              <w:rPr>
                <w:highlight w:val="yellow"/>
              </w:rPr>
            </w:pPr>
          </w:p>
        </w:tc>
        <w:tc>
          <w:tcPr>
            <w:tcW w:w="1571" w:type="dxa"/>
          </w:tcPr>
          <w:p w14:paraId="033C9E02" w14:textId="2CF5BFCE" w:rsidR="004043EF" w:rsidRPr="007D1B61" w:rsidRDefault="004043EF" w:rsidP="004043EF">
            <w:pPr>
              <w:jc w:val="center"/>
              <w:rPr>
                <w:highlight w:val="yellow"/>
              </w:rPr>
            </w:pPr>
          </w:p>
        </w:tc>
        <w:tc>
          <w:tcPr>
            <w:tcW w:w="930" w:type="dxa"/>
          </w:tcPr>
          <w:p w14:paraId="478665D4" w14:textId="77777777" w:rsidR="004043EF" w:rsidRDefault="004043EF" w:rsidP="004043EF">
            <w:pPr>
              <w:jc w:val="center"/>
            </w:pPr>
            <w:r>
              <w:t>21</w:t>
            </w:r>
          </w:p>
        </w:tc>
        <w:tc>
          <w:tcPr>
            <w:tcW w:w="1681" w:type="dxa"/>
          </w:tcPr>
          <w:p w14:paraId="09FD4B37" w14:textId="77777777" w:rsidR="004043EF" w:rsidRDefault="004043EF" w:rsidP="004043EF">
            <w:pPr>
              <w:jc w:val="center"/>
            </w:pPr>
            <w:r>
              <w:rPr>
                <w:lang w:val="pt-PT"/>
              </w:rPr>
              <w:t>21+11/96=0.33</w:t>
            </w:r>
          </w:p>
        </w:tc>
        <w:tc>
          <w:tcPr>
            <w:tcW w:w="1235" w:type="dxa"/>
          </w:tcPr>
          <w:p w14:paraId="5B76C1E6" w14:textId="5DD75755" w:rsidR="004043EF" w:rsidRDefault="004043EF" w:rsidP="001618DD">
            <w:pPr>
              <w:jc w:val="center"/>
            </w:pPr>
            <w:r>
              <w:t>61</w:t>
            </w:r>
          </w:p>
        </w:tc>
        <w:tc>
          <w:tcPr>
            <w:tcW w:w="1273" w:type="dxa"/>
          </w:tcPr>
          <w:p w14:paraId="7DB3A2DC" w14:textId="0D615782" w:rsidR="004043EF" w:rsidRDefault="004043EF" w:rsidP="001618DD">
            <w:pPr>
              <w:jc w:val="center"/>
            </w:pPr>
            <w:r>
              <w:t>277</w:t>
            </w:r>
          </w:p>
        </w:tc>
      </w:tr>
      <w:tr w:rsidR="004043EF" w14:paraId="4C4A1C65" w14:textId="77777777" w:rsidTr="002B3B2C">
        <w:tc>
          <w:tcPr>
            <w:tcW w:w="985" w:type="dxa"/>
          </w:tcPr>
          <w:p w14:paraId="7AD47768" w14:textId="77777777" w:rsidR="004043EF" w:rsidRDefault="004043EF" w:rsidP="004043EF">
            <w:pPr>
              <w:jc w:val="center"/>
            </w:pPr>
            <w:r>
              <w:t>4</w:t>
            </w:r>
          </w:p>
        </w:tc>
        <w:tc>
          <w:tcPr>
            <w:tcW w:w="621" w:type="dxa"/>
          </w:tcPr>
          <w:p w14:paraId="43F5BD81" w14:textId="77777777" w:rsidR="004043EF" w:rsidRDefault="004043EF" w:rsidP="004043EF">
            <w:pPr>
              <w:jc w:val="center"/>
            </w:pPr>
            <w:r>
              <w:t>12</w:t>
            </w:r>
          </w:p>
        </w:tc>
        <w:tc>
          <w:tcPr>
            <w:tcW w:w="1571" w:type="dxa"/>
          </w:tcPr>
          <w:p w14:paraId="4573C6EB" w14:textId="77777777" w:rsidR="004043EF" w:rsidRDefault="004043EF" w:rsidP="004043EF">
            <w:pPr>
              <w:jc w:val="center"/>
            </w:pPr>
            <w:r>
              <w:rPr>
                <w:lang w:val="pt-PT"/>
              </w:rPr>
              <w:t>12+11/64=0.36</w:t>
            </w:r>
          </w:p>
        </w:tc>
        <w:tc>
          <w:tcPr>
            <w:tcW w:w="930" w:type="dxa"/>
          </w:tcPr>
          <w:p w14:paraId="05A30309" w14:textId="77777777" w:rsidR="004043EF" w:rsidRDefault="004043EF" w:rsidP="004043EF">
            <w:pPr>
              <w:jc w:val="center"/>
            </w:pPr>
            <w:r>
              <w:t>32</w:t>
            </w:r>
          </w:p>
        </w:tc>
        <w:tc>
          <w:tcPr>
            <w:tcW w:w="1681" w:type="dxa"/>
          </w:tcPr>
          <w:p w14:paraId="59B825B1" w14:textId="77777777" w:rsidR="004043EF" w:rsidRDefault="004043EF" w:rsidP="004043EF">
            <w:pPr>
              <w:jc w:val="center"/>
            </w:pPr>
            <w:r>
              <w:rPr>
                <w:lang w:val="pt-PT"/>
              </w:rPr>
              <w:t>32+11/128=0.34</w:t>
            </w:r>
          </w:p>
        </w:tc>
        <w:tc>
          <w:tcPr>
            <w:tcW w:w="1235" w:type="dxa"/>
          </w:tcPr>
          <w:p w14:paraId="537461FF" w14:textId="78EA0357" w:rsidR="004043EF" w:rsidRDefault="004043EF" w:rsidP="001618DD">
            <w:pPr>
              <w:jc w:val="center"/>
            </w:pPr>
            <w:r>
              <w:t>85</w:t>
            </w:r>
          </w:p>
        </w:tc>
        <w:tc>
          <w:tcPr>
            <w:tcW w:w="1273" w:type="dxa"/>
          </w:tcPr>
          <w:p w14:paraId="61C13639" w14:textId="3464A7F5" w:rsidR="004043EF" w:rsidRDefault="004043EF" w:rsidP="001618DD">
            <w:pPr>
              <w:jc w:val="center"/>
            </w:pPr>
            <w:r>
              <w:t>373</w:t>
            </w:r>
          </w:p>
        </w:tc>
      </w:tr>
      <w:tr w:rsidR="004043EF" w14:paraId="012D3992" w14:textId="77777777" w:rsidTr="002B3B2C">
        <w:tc>
          <w:tcPr>
            <w:tcW w:w="985" w:type="dxa"/>
          </w:tcPr>
          <w:p w14:paraId="2BBB3544" w14:textId="3F064120" w:rsidR="004043EF" w:rsidRDefault="004043EF" w:rsidP="004043EF">
            <w:pPr>
              <w:jc w:val="center"/>
            </w:pPr>
            <w:r>
              <w:t>5</w:t>
            </w:r>
          </w:p>
        </w:tc>
        <w:tc>
          <w:tcPr>
            <w:tcW w:w="621" w:type="dxa"/>
          </w:tcPr>
          <w:p w14:paraId="47F7397C" w14:textId="57AAD537" w:rsidR="004043EF" w:rsidRDefault="004043EF" w:rsidP="004043EF">
            <w:pPr>
              <w:jc w:val="center"/>
            </w:pPr>
            <w:r>
              <w:t>16</w:t>
            </w:r>
          </w:p>
        </w:tc>
        <w:tc>
          <w:tcPr>
            <w:tcW w:w="1571" w:type="dxa"/>
          </w:tcPr>
          <w:p w14:paraId="72652455" w14:textId="3482D6C8" w:rsidR="004043EF" w:rsidRDefault="004043EF" w:rsidP="005054E6">
            <w:pPr>
              <w:jc w:val="center"/>
              <w:rPr>
                <w:lang w:val="pt-PT"/>
              </w:rPr>
            </w:pPr>
            <w:r>
              <w:rPr>
                <w:lang w:val="pt-PT"/>
              </w:rPr>
              <w:t>16+11/80=0.34</w:t>
            </w:r>
          </w:p>
        </w:tc>
        <w:tc>
          <w:tcPr>
            <w:tcW w:w="930" w:type="dxa"/>
          </w:tcPr>
          <w:p w14:paraId="2D2FCC5D" w14:textId="2BE79463" w:rsidR="004043EF" w:rsidRDefault="004043EF" w:rsidP="004043EF">
            <w:pPr>
              <w:jc w:val="center"/>
            </w:pPr>
            <w:r>
              <w:t>42</w:t>
            </w:r>
          </w:p>
        </w:tc>
        <w:tc>
          <w:tcPr>
            <w:tcW w:w="1681" w:type="dxa"/>
          </w:tcPr>
          <w:p w14:paraId="1DBFCC73" w14:textId="6AFAA061" w:rsidR="004043EF" w:rsidRDefault="004043EF" w:rsidP="005054E6">
            <w:pPr>
              <w:jc w:val="center"/>
              <w:rPr>
                <w:lang w:val="pt-PT"/>
              </w:rPr>
            </w:pPr>
            <w:r>
              <w:rPr>
                <w:lang w:val="pt-PT"/>
              </w:rPr>
              <w:t>42+11/160=0.34</w:t>
            </w:r>
          </w:p>
        </w:tc>
        <w:tc>
          <w:tcPr>
            <w:tcW w:w="1235" w:type="dxa"/>
          </w:tcPr>
          <w:p w14:paraId="13FBFC3D" w14:textId="5872E500" w:rsidR="004043EF" w:rsidRDefault="004043EF" w:rsidP="001618DD">
            <w:pPr>
              <w:jc w:val="center"/>
            </w:pPr>
            <w:r>
              <w:t>108</w:t>
            </w:r>
          </w:p>
        </w:tc>
        <w:tc>
          <w:tcPr>
            <w:tcW w:w="1273" w:type="dxa"/>
          </w:tcPr>
          <w:p w14:paraId="70477A56" w14:textId="0D56CCC0" w:rsidR="004043EF" w:rsidRDefault="004043EF" w:rsidP="001618DD">
            <w:pPr>
              <w:jc w:val="center"/>
            </w:pPr>
            <w:r>
              <w:t>464</w:t>
            </w:r>
          </w:p>
        </w:tc>
      </w:tr>
      <w:tr w:rsidR="004043EF" w14:paraId="562EA5AC" w14:textId="77777777" w:rsidTr="002B3B2C">
        <w:tc>
          <w:tcPr>
            <w:tcW w:w="985" w:type="dxa"/>
          </w:tcPr>
          <w:p w14:paraId="523039EA" w14:textId="77777777" w:rsidR="004043EF" w:rsidRDefault="004043EF" w:rsidP="004043EF">
            <w:pPr>
              <w:jc w:val="center"/>
            </w:pPr>
            <w:r>
              <w:t>6</w:t>
            </w:r>
          </w:p>
        </w:tc>
        <w:tc>
          <w:tcPr>
            <w:tcW w:w="621" w:type="dxa"/>
          </w:tcPr>
          <w:p w14:paraId="1F2A9D14" w14:textId="77777777" w:rsidR="004043EF" w:rsidRDefault="004043EF" w:rsidP="004043EF">
            <w:pPr>
              <w:jc w:val="center"/>
            </w:pPr>
            <w:r>
              <w:t>21</w:t>
            </w:r>
          </w:p>
        </w:tc>
        <w:tc>
          <w:tcPr>
            <w:tcW w:w="1571" w:type="dxa"/>
          </w:tcPr>
          <w:p w14:paraId="40D8BE4A" w14:textId="77777777" w:rsidR="004043EF" w:rsidRDefault="004043EF" w:rsidP="004043EF">
            <w:pPr>
              <w:jc w:val="center"/>
            </w:pPr>
            <w:r>
              <w:rPr>
                <w:lang w:val="pt-PT"/>
              </w:rPr>
              <w:t>21+11/96=0.33</w:t>
            </w:r>
          </w:p>
        </w:tc>
        <w:tc>
          <w:tcPr>
            <w:tcW w:w="930" w:type="dxa"/>
          </w:tcPr>
          <w:p w14:paraId="5608F54C" w14:textId="77777777" w:rsidR="004043EF" w:rsidRDefault="004043EF" w:rsidP="004043EF">
            <w:pPr>
              <w:jc w:val="center"/>
            </w:pPr>
            <w:r>
              <w:t>53</w:t>
            </w:r>
          </w:p>
        </w:tc>
        <w:tc>
          <w:tcPr>
            <w:tcW w:w="1681" w:type="dxa"/>
          </w:tcPr>
          <w:p w14:paraId="30B74B56" w14:textId="77777777" w:rsidR="004043EF" w:rsidRDefault="004043EF" w:rsidP="004043EF">
            <w:pPr>
              <w:jc w:val="center"/>
            </w:pPr>
            <w:r>
              <w:rPr>
                <w:lang w:val="pt-PT"/>
              </w:rPr>
              <w:t>53+11/192=0.33</w:t>
            </w:r>
          </w:p>
        </w:tc>
        <w:tc>
          <w:tcPr>
            <w:tcW w:w="1235" w:type="dxa"/>
          </w:tcPr>
          <w:p w14:paraId="4CEBA15C" w14:textId="11060FF2" w:rsidR="004043EF" w:rsidRDefault="004043EF" w:rsidP="001618DD">
            <w:pPr>
              <w:jc w:val="center"/>
            </w:pPr>
            <w:r>
              <w:t>133</w:t>
            </w:r>
          </w:p>
        </w:tc>
        <w:tc>
          <w:tcPr>
            <w:tcW w:w="1273" w:type="dxa"/>
          </w:tcPr>
          <w:p w14:paraId="63FF5A0E" w14:textId="522EDEFF" w:rsidR="004043EF" w:rsidRDefault="004043EF" w:rsidP="001618DD">
            <w:pPr>
              <w:jc w:val="center"/>
            </w:pPr>
            <w:r>
              <w:t>564</w:t>
            </w:r>
          </w:p>
        </w:tc>
      </w:tr>
    </w:tbl>
    <w:p w14:paraId="5696A87A" w14:textId="77777777" w:rsidR="005054E6" w:rsidRDefault="005054E6" w:rsidP="005054E6"/>
    <w:p w14:paraId="64FF95DD" w14:textId="77777777" w:rsidR="009E1554" w:rsidRDefault="009E1554" w:rsidP="009E1554"/>
    <w:p w14:paraId="7E1B2725" w14:textId="66CD1ABE" w:rsidR="00D66186" w:rsidRDefault="00472C10" w:rsidP="00272550">
      <w:pPr>
        <w:pStyle w:val="Heading2"/>
      </w:pPr>
      <w:r>
        <w:t xml:space="preserve">Size of </w:t>
      </w:r>
      <w:r w:rsidR="00AF7599">
        <w:t xml:space="preserve">Type I multi panel </w:t>
      </w:r>
      <w:r>
        <w:t>PMI</w:t>
      </w:r>
      <w:r w:rsidR="005E77B1">
        <w:t xml:space="preserve"> f</w:t>
      </w:r>
      <w:r w:rsidR="00D66186">
        <w:t>eedback</w:t>
      </w:r>
    </w:p>
    <w:p w14:paraId="72B9A362" w14:textId="77777777" w:rsidR="00D66186" w:rsidRDefault="00D66186" w:rsidP="009E1554"/>
    <w:p w14:paraId="2101C048" w14:textId="36E7AE05" w:rsidR="0071131B" w:rsidRDefault="00BE1282" w:rsidP="00BE1282">
      <w:r>
        <w:t>Assuming the agreed codebook in [3], t</w:t>
      </w:r>
      <w:r w:rsidR="0077737F">
        <w:t>he number of bits required to signal the w</w:t>
      </w:r>
      <w:r w:rsidR="00D66186">
        <w:t>ideband selection of</w:t>
      </w:r>
      <m:oMath>
        <m:sSub>
          <m:sSubPr>
            <m:ctrlPr>
              <w:rPr>
                <w:rFonts w:ascii="Cambria Math" w:hAnsi="Cambria Math"/>
                <w:b/>
                <w:bCs/>
                <w:iCs/>
              </w:rPr>
            </m:ctrlPr>
          </m:sSubPr>
          <m:e>
            <m:r>
              <m:rPr>
                <m:sty m:val="b"/>
              </m:rPr>
              <w:rPr>
                <w:rFonts w:ascii="Cambria Math" w:hAnsi="Cambria Math"/>
              </w:rPr>
              <m:t xml:space="preserve"> b</m:t>
            </m:r>
          </m:e>
          <m:sub>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1,1</m:t>
                    </m:r>
                  </m:sub>
                </m:sSub>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2,1</m:t>
                </m:r>
              </m:sub>
            </m:sSub>
          </m:sub>
        </m:sSub>
      </m:oMath>
      <w:r w:rsidR="0077737F">
        <w:t xml:space="preserve"> is summarized in </w:t>
      </w:r>
      <w:r w:rsidR="0077737F">
        <w:fldChar w:fldCharType="begin"/>
      </w:r>
      <w:r w:rsidR="0077737F">
        <w:instrText xml:space="preserve"> REF _Ref492023518 \h </w:instrText>
      </w:r>
      <w:r w:rsidR="00C41CA2">
        <w:instrText xml:space="preserve"> \* MERGEFORMAT </w:instrText>
      </w:r>
      <w:r w:rsidR="0077737F">
        <w:fldChar w:fldCharType="separate"/>
      </w:r>
      <w:r w:rsidR="00A8092F" w:rsidRPr="002B3B2C">
        <w:rPr>
          <w:rFonts w:eastAsia="MS Mincho"/>
        </w:rPr>
        <w:t>Table</w:t>
      </w:r>
      <w:r w:rsidR="00A8092F">
        <w:t xml:space="preserve"> </w:t>
      </w:r>
      <w:r w:rsidR="00A8092F">
        <w:rPr>
          <w:noProof/>
        </w:rPr>
        <w:t>5</w:t>
      </w:r>
      <w:r w:rsidR="0077737F">
        <w:fldChar w:fldCharType="end"/>
      </w:r>
      <w:r w:rsidR="0077737F">
        <w:t xml:space="preserve"> for different use cases</w:t>
      </w:r>
      <w:r>
        <w:fldChar w:fldCharType="begin"/>
      </w:r>
      <w:r>
        <w:instrText xml:space="preserve"> REF _Ref484095218 \r \h </w:instrText>
      </w:r>
      <w:r>
        <w:fldChar w:fldCharType="separate"/>
      </w:r>
      <w:r w:rsidR="00A8092F">
        <w:rPr>
          <w:cs/>
        </w:rPr>
        <w:t>‎</w:t>
      </w:r>
      <w:r w:rsidR="00A8092F">
        <w:t>[3]</w:t>
      </w:r>
      <w:r>
        <w:fldChar w:fldCharType="end"/>
      </w:r>
      <w:r w:rsidR="0077737F">
        <w:t xml:space="preserve">. It can be observed that 3 to 7 bits are required for the signaling depending on the number of antenna panels Ng and codebook dimensions N1 and N2. Use of higher rank typically requires additional 2 bits. </w:t>
      </w:r>
      <w:r w:rsidR="00A113B3">
        <w:t xml:space="preserve">In total the </w:t>
      </w:r>
      <w:r w:rsidR="00CF54D7">
        <w:t xml:space="preserve">wideband </w:t>
      </w:r>
      <w:r w:rsidR="00A113B3">
        <w:t>first PMI requires 3 to 9 bits</w:t>
      </w:r>
      <w:r w:rsidR="00472C10">
        <w:t>.</w:t>
      </w:r>
    </w:p>
    <w:p w14:paraId="661730B0" w14:textId="326C3F7F" w:rsidR="009E693A" w:rsidRDefault="0071131B" w:rsidP="00A052FC">
      <w:r>
        <w:t>The number of bits required to signal the</w:t>
      </w:r>
      <w:r w:rsidRPr="0071131B">
        <w:t xml:space="preserve"> </w:t>
      </w:r>
      <w:r>
        <w:t>wideband panel co-phasing selection (</w:t>
      </w:r>
      <m:oMath>
        <m:sSub>
          <m:sSubPr>
            <m:ctrlPr>
              <w:rPr>
                <w:rFonts w:ascii="Cambria Math" w:hAnsi="Cambria Math"/>
                <w:i/>
                <w:iCs/>
              </w:rPr>
            </m:ctrlPr>
          </m:sSubPr>
          <m:e>
            <m:r>
              <w:rPr>
                <w:rFonts w:ascii="Cambria Math" w:hAnsi="Cambria Math"/>
              </w:rPr>
              <m:t>c</m:t>
            </m:r>
          </m:e>
          <m:sub>
            <m:r>
              <w:rPr>
                <w:rFonts w:ascii="Cambria Math" w:hAnsi="Cambria Math"/>
              </w:rPr>
              <m:t>p,0,0</m:t>
            </m:r>
          </m:sub>
        </m:sSub>
      </m:oMath>
      <w:r>
        <w:rPr>
          <w:iCs/>
        </w:rPr>
        <w:t>)</w:t>
      </w:r>
      <w:r>
        <w:t xml:space="preserve"> for mode 1 is summarized in </w:t>
      </w:r>
      <w:r>
        <w:fldChar w:fldCharType="begin"/>
      </w:r>
      <w:r>
        <w:instrText xml:space="preserve"> REF _Ref492024087 \h </w:instrText>
      </w:r>
      <w:r>
        <w:fldChar w:fldCharType="separate"/>
      </w:r>
      <w:r w:rsidR="00A8092F">
        <w:t xml:space="preserve">Table </w:t>
      </w:r>
      <w:r w:rsidR="00A8092F">
        <w:rPr>
          <w:noProof/>
        </w:rPr>
        <w:t>6</w:t>
      </w:r>
      <w:r>
        <w:fldChar w:fldCharType="end"/>
      </w:r>
      <w:r w:rsidR="00D92E51">
        <w:t xml:space="preserve"> based on equation 2*(Ng-1)</w:t>
      </w:r>
      <w:r>
        <w:t>.</w:t>
      </w:r>
      <w:r w:rsidR="00D92E51">
        <w:t xml:space="preserve"> The mode 1 co-phasing is wideband and it could be considered</w:t>
      </w:r>
      <w:r w:rsidR="008862EF">
        <w:t xml:space="preserve"> if this information is separate information, part of first PMI or part of second PMI.</w:t>
      </w:r>
      <w:r w:rsidR="009E693A">
        <w:t xml:space="preserve"> </w:t>
      </w:r>
      <w:r w:rsidR="00A052FC">
        <w:t>In any case, it could still be considered that reporting rate of first PMI could be different from the reporting rate of the second PMI etc.</w:t>
      </w:r>
    </w:p>
    <w:p w14:paraId="1E2A91AB" w14:textId="6902A18D" w:rsidR="0071131B" w:rsidRDefault="009E693A" w:rsidP="00167A2D">
      <w:r>
        <w:t xml:space="preserve">In a </w:t>
      </w:r>
      <w:r w:rsidR="00773C0E">
        <w:t xml:space="preserve">well calibrated case, the panel </w:t>
      </w:r>
      <w:r>
        <w:t>co-phasing can be understood as antenna group co-phasing being part of the first PMI just like in some cases for larger than 16 antenna ports. If the co-phasing information is required relatively rarely</w:t>
      </w:r>
      <w:r w:rsidR="00472C10">
        <w:t xml:space="preserve"> from the calibration point of view</w:t>
      </w:r>
      <w:r>
        <w:t>, the co-phasing information could be part of the first PMI</w:t>
      </w:r>
      <w:r w:rsidR="00773C0E">
        <w:t xml:space="preserve"> when needed</w:t>
      </w:r>
      <w:r>
        <w:t>.</w:t>
      </w:r>
      <w:r w:rsidR="00773C0E">
        <w:t xml:space="preserve"> For example, a contribution </w:t>
      </w:r>
      <w:r w:rsidR="00773C0E">
        <w:fldChar w:fldCharType="begin"/>
      </w:r>
      <w:r w:rsidR="00773C0E">
        <w:instrText xml:space="preserve"> REF _Ref492025608 \r \h </w:instrText>
      </w:r>
      <w:r w:rsidR="00773C0E">
        <w:fldChar w:fldCharType="separate"/>
      </w:r>
      <w:r w:rsidR="00A8092F">
        <w:rPr>
          <w:cs/>
        </w:rPr>
        <w:t>‎</w:t>
      </w:r>
      <w:r w:rsidR="00A8092F">
        <w:t>[3]</w:t>
      </w:r>
      <w:r w:rsidR="00773C0E">
        <w:fldChar w:fldCharType="end"/>
      </w:r>
      <w:r w:rsidR="00773C0E">
        <w:t xml:space="preserve"> summarizes a </w:t>
      </w:r>
      <w:r w:rsidR="00167A2D">
        <w:t>way</w:t>
      </w:r>
      <w:r w:rsidR="00773C0E">
        <w:t xml:space="preserve"> to update panel co-phasing based on information from the first PMI</w:t>
      </w:r>
      <w:r w:rsidR="00167A2D">
        <w:t xml:space="preserve"> only</w:t>
      </w:r>
      <w:r w:rsidR="00773C0E">
        <w:t>. Hence, in some cases the co-phasing information could be signaled even at lower rate than the first PMI.</w:t>
      </w:r>
      <w:r w:rsidR="0075057B">
        <w:t xml:space="preserve"> The overhead reduction when reporting only first PMI compared to reporting first PMI and panel co-phasing information is summarized in </w:t>
      </w:r>
      <w:r w:rsidR="0075057B">
        <w:fldChar w:fldCharType="begin"/>
      </w:r>
      <w:r w:rsidR="0075057B">
        <w:instrText xml:space="preserve"> REF _Ref492033568 \h </w:instrText>
      </w:r>
      <w:r w:rsidR="0075057B">
        <w:fldChar w:fldCharType="separate"/>
      </w:r>
      <w:r w:rsidR="00A8092F">
        <w:t xml:space="preserve">Table </w:t>
      </w:r>
      <w:r w:rsidR="00A8092F">
        <w:rPr>
          <w:noProof/>
        </w:rPr>
        <w:t>7</w:t>
      </w:r>
      <w:r w:rsidR="0075057B">
        <w:fldChar w:fldCharType="end"/>
      </w:r>
      <w:r w:rsidR="0075057B">
        <w:t xml:space="preserve"> and </w:t>
      </w:r>
      <w:r w:rsidR="0075057B">
        <w:fldChar w:fldCharType="begin"/>
      </w:r>
      <w:r w:rsidR="0075057B">
        <w:instrText xml:space="preserve"> REF _Ref492033570 \h </w:instrText>
      </w:r>
      <w:r w:rsidR="0075057B">
        <w:fldChar w:fldCharType="separate"/>
      </w:r>
      <w:r w:rsidR="00A8092F">
        <w:t xml:space="preserve">Table </w:t>
      </w:r>
      <w:r w:rsidR="00A8092F">
        <w:rPr>
          <w:noProof/>
        </w:rPr>
        <w:t>8</w:t>
      </w:r>
      <w:r w:rsidR="0075057B">
        <w:fldChar w:fldCharType="end"/>
      </w:r>
      <w:r w:rsidR="0075057B">
        <w:t>.</w:t>
      </w:r>
    </w:p>
    <w:p w14:paraId="6E7AAB22" w14:textId="2F21B559" w:rsidR="00290DC2" w:rsidRPr="00896873" w:rsidRDefault="00290DC2" w:rsidP="00896873">
      <w:pPr>
        <w:pStyle w:val="Caption"/>
        <w:jc w:val="both"/>
        <w:rPr>
          <w:i/>
          <w:iCs/>
        </w:rPr>
      </w:pPr>
      <w:bookmarkStart w:id="4" w:name="_Ref492381706"/>
      <w:r w:rsidRPr="00896873">
        <w:rPr>
          <w:i/>
          <w:iCs/>
        </w:rPr>
        <w:lastRenderedPageBreak/>
        <w:t xml:space="preserve">Observation </w:t>
      </w:r>
      <w:r w:rsidRPr="00896873">
        <w:rPr>
          <w:i/>
          <w:iCs/>
        </w:rPr>
        <w:fldChar w:fldCharType="begin"/>
      </w:r>
      <w:r w:rsidRPr="00896873">
        <w:rPr>
          <w:i/>
          <w:iCs/>
        </w:rPr>
        <w:instrText xml:space="preserve"> SEQ Observation \* ARABIC </w:instrText>
      </w:r>
      <w:r w:rsidRPr="00896873">
        <w:rPr>
          <w:i/>
          <w:iCs/>
        </w:rPr>
        <w:fldChar w:fldCharType="separate"/>
      </w:r>
      <w:r w:rsidR="00A8092F">
        <w:rPr>
          <w:i/>
          <w:iCs/>
          <w:noProof/>
        </w:rPr>
        <w:t>1</w:t>
      </w:r>
      <w:r w:rsidRPr="00896873">
        <w:rPr>
          <w:i/>
          <w:iCs/>
        </w:rPr>
        <w:fldChar w:fldCharType="end"/>
      </w:r>
      <w:r w:rsidR="00896873" w:rsidRPr="00896873">
        <w:rPr>
          <w:i/>
          <w:iCs/>
        </w:rPr>
        <w:t>:</w:t>
      </w:r>
      <w:r w:rsidRPr="00896873">
        <w:rPr>
          <w:i/>
          <w:iCs/>
        </w:rPr>
        <w:t xml:space="preserve"> Reducing the feedback rate of the mode 1 panel co-phasing information </w:t>
      </w:r>
      <w:r w:rsidR="007F2F7A" w:rsidRPr="00896873">
        <w:rPr>
          <w:i/>
          <w:iCs/>
        </w:rPr>
        <w:t>may be</w:t>
      </w:r>
      <w:r w:rsidRPr="00896873">
        <w:rPr>
          <w:i/>
          <w:iCs/>
        </w:rPr>
        <w:t xml:space="preserve"> beneficial.</w:t>
      </w:r>
      <w:bookmarkEnd w:id="4"/>
    </w:p>
    <w:p w14:paraId="782C30E5" w14:textId="5A48181B" w:rsidR="00167A2D" w:rsidRDefault="00167A2D" w:rsidP="00472C10">
      <w:r>
        <w:t xml:space="preserve">In </w:t>
      </w:r>
      <w:r w:rsidR="00472C10">
        <w:t xml:space="preserve">the case where </w:t>
      </w:r>
      <w:r>
        <w:t>calibrat</w:t>
      </w:r>
      <w:r w:rsidR="00472C10">
        <w:t>ion is less ideal</w:t>
      </w:r>
      <w:r>
        <w:t xml:space="preserve">, the panel co-phasing information may need to be transmitted more frequently </w:t>
      </w:r>
      <w:r w:rsidR="00C41F4F">
        <w:t xml:space="preserve">and in these cases it could be combined with the second PMI. Also the mode 2 subband feedback is </w:t>
      </w:r>
      <w:r w:rsidR="00472C10">
        <w:t xml:space="preserve">more clearly natural </w:t>
      </w:r>
      <w:r w:rsidR="00C41F4F">
        <w:t>part of the second PMI information.</w:t>
      </w:r>
      <w:r w:rsidR="00D64963">
        <w:t xml:space="preserve"> The PMI report sizes are summarized in </w:t>
      </w:r>
      <w:r w:rsidR="00D64963">
        <w:fldChar w:fldCharType="begin"/>
      </w:r>
      <w:r w:rsidR="00D64963">
        <w:instrText xml:space="preserve"> REF _Ref492035092 \h </w:instrText>
      </w:r>
      <w:r w:rsidR="00D64963">
        <w:fldChar w:fldCharType="separate"/>
      </w:r>
      <w:r w:rsidR="00A8092F">
        <w:t xml:space="preserve">Table </w:t>
      </w:r>
      <w:r w:rsidR="00A8092F">
        <w:rPr>
          <w:noProof/>
        </w:rPr>
        <w:t>9</w:t>
      </w:r>
      <w:r w:rsidR="00D64963">
        <w:fldChar w:fldCharType="end"/>
      </w:r>
      <w:r w:rsidR="00D64963">
        <w:t xml:space="preserve"> for mode 1 without panel co-phasing and for mode 2 with panel co-phasing information.</w:t>
      </w:r>
    </w:p>
    <w:p w14:paraId="37033FE2" w14:textId="24FC943D" w:rsidR="00D66186" w:rsidRDefault="000871D1" w:rsidP="006A4E33">
      <w:r>
        <w:t xml:space="preserve">To summarize, different multi panel </w:t>
      </w:r>
      <w:r w:rsidR="00937844">
        <w:t xml:space="preserve">CSI </w:t>
      </w:r>
      <w:r>
        <w:t xml:space="preserve">feedback combinations </w:t>
      </w:r>
      <w:r w:rsidR="00553924">
        <w:t>and report sizes without CRI</w:t>
      </w:r>
      <w:r w:rsidR="00CF54D7">
        <w:t xml:space="preserve"> </w:t>
      </w:r>
      <w:r w:rsidR="00387F2B">
        <w:t xml:space="preserve">and possible HARQ ACK/NACK </w:t>
      </w:r>
      <w:r w:rsidR="00CF54D7">
        <w:t>bits</w:t>
      </w:r>
      <w:r w:rsidR="00553924">
        <w:t xml:space="preserve"> </w:t>
      </w:r>
      <w:r w:rsidR="006A4E33">
        <w:t>are calculated in</w:t>
      </w:r>
      <w:r>
        <w:t xml:space="preserve"> </w:t>
      </w:r>
      <w:r w:rsidR="006A4E33">
        <w:fldChar w:fldCharType="begin"/>
      </w:r>
      <w:r w:rsidR="006A4E33">
        <w:instrText xml:space="preserve"> REF _Ref492378374 \h </w:instrText>
      </w:r>
      <w:r w:rsidR="006A4E33">
        <w:fldChar w:fldCharType="separate"/>
      </w:r>
      <w:r w:rsidR="00A8092F">
        <w:t xml:space="preserve">Table </w:t>
      </w:r>
      <w:r w:rsidR="00A8092F">
        <w:rPr>
          <w:noProof/>
        </w:rPr>
        <w:t>2</w:t>
      </w:r>
      <w:r w:rsidR="006A4E33">
        <w:fldChar w:fldCharType="end"/>
      </w:r>
      <w:r w:rsidR="00EB7CEE">
        <w:t>.</w:t>
      </w:r>
      <w:r w:rsidR="006A270D">
        <w:t xml:space="preserve"> Note that these report types could be applicable to Type I single panel case also by taking into account higher rank and related changes in the report sizes.</w:t>
      </w:r>
    </w:p>
    <w:p w14:paraId="57D6A897" w14:textId="458F7AFE" w:rsidR="006F7282" w:rsidRDefault="006F7282" w:rsidP="006F7282">
      <w:pPr>
        <w:pStyle w:val="Caption"/>
        <w:keepNext/>
      </w:pPr>
      <w:bookmarkStart w:id="5" w:name="_Ref492378374"/>
      <w:r>
        <w:t xml:space="preserve">Table </w:t>
      </w:r>
      <w:r>
        <w:fldChar w:fldCharType="begin"/>
      </w:r>
      <w:r>
        <w:instrText xml:space="preserve"> SEQ Table \* ARABIC </w:instrText>
      </w:r>
      <w:r>
        <w:fldChar w:fldCharType="separate"/>
      </w:r>
      <w:r w:rsidR="00A8092F">
        <w:rPr>
          <w:noProof/>
        </w:rPr>
        <w:t>2</w:t>
      </w:r>
      <w:r>
        <w:fldChar w:fldCharType="end"/>
      </w:r>
      <w:bookmarkEnd w:id="5"/>
      <w:r>
        <w:t xml:space="preserve">. </w:t>
      </w:r>
      <w:r w:rsidR="00AC2E74">
        <w:t>Report sizes assuming partial PMI</w:t>
      </w:r>
      <w:r>
        <w:t>.</w:t>
      </w:r>
    </w:p>
    <w:tbl>
      <w:tblPr>
        <w:tblStyle w:val="TableGrid"/>
        <w:tblW w:w="0" w:type="auto"/>
        <w:tblLook w:val="04A0" w:firstRow="1" w:lastRow="0" w:firstColumn="1" w:lastColumn="0" w:noHBand="0" w:noVBand="1"/>
      </w:tblPr>
      <w:tblGrid>
        <w:gridCol w:w="4148"/>
        <w:gridCol w:w="4148"/>
      </w:tblGrid>
      <w:tr w:rsidR="00F13CF7" w14:paraId="571CEAF9" w14:textId="77777777" w:rsidTr="00F13CF7">
        <w:tc>
          <w:tcPr>
            <w:tcW w:w="4148" w:type="dxa"/>
            <w:shd w:val="clear" w:color="auto" w:fill="A6A6A6" w:themeFill="background1" w:themeFillShade="A6"/>
          </w:tcPr>
          <w:p w14:paraId="7499FC90" w14:textId="114CFF57" w:rsidR="00F13CF7" w:rsidRDefault="00F13CF7" w:rsidP="00937844">
            <w:r>
              <w:t>Report content</w:t>
            </w:r>
          </w:p>
        </w:tc>
        <w:tc>
          <w:tcPr>
            <w:tcW w:w="4148" w:type="dxa"/>
            <w:shd w:val="clear" w:color="auto" w:fill="A6A6A6" w:themeFill="background1" w:themeFillShade="A6"/>
          </w:tcPr>
          <w:p w14:paraId="527B168C" w14:textId="51EC7296" w:rsidR="00F13CF7" w:rsidRDefault="00F13CF7" w:rsidP="00937844">
            <w:r>
              <w:t>Size</w:t>
            </w:r>
          </w:p>
        </w:tc>
      </w:tr>
      <w:tr w:rsidR="00F13CF7" w14:paraId="4877B2CB" w14:textId="77777777" w:rsidTr="00F13CF7">
        <w:tc>
          <w:tcPr>
            <w:tcW w:w="4148" w:type="dxa"/>
          </w:tcPr>
          <w:p w14:paraId="0B6F44CD" w14:textId="6068F630" w:rsidR="00F13CF7" w:rsidRDefault="00F13CF7" w:rsidP="00F13CF7">
            <w:r>
              <w:t>RI / CRI / First PMI</w:t>
            </w:r>
          </w:p>
        </w:tc>
        <w:tc>
          <w:tcPr>
            <w:tcW w:w="4148" w:type="dxa"/>
          </w:tcPr>
          <w:p w14:paraId="46AF26FE" w14:textId="200E2854" w:rsidR="00F13CF7" w:rsidRDefault="009C6D6B">
            <w:r>
              <w:t xml:space="preserve">WB: </w:t>
            </w:r>
            <w:r w:rsidR="00B37B1A">
              <w:t>between</w:t>
            </w:r>
            <w:r w:rsidR="00F13CF7" w:rsidRPr="00F13CF7">
              <w:t xml:space="preserve"> 5 </w:t>
            </w:r>
            <w:r w:rsidR="00B37B1A">
              <w:t>and</w:t>
            </w:r>
            <w:r w:rsidR="00F13CF7" w:rsidRPr="00F13CF7">
              <w:t xml:space="preserve"> 11 </w:t>
            </w:r>
          </w:p>
        </w:tc>
      </w:tr>
      <w:tr w:rsidR="00B37B1A" w14:paraId="7A173DC4" w14:textId="77777777" w:rsidTr="00B37B1A">
        <w:trPr>
          <w:trHeight w:val="276"/>
        </w:trPr>
        <w:tc>
          <w:tcPr>
            <w:tcW w:w="4148" w:type="dxa"/>
            <w:vMerge w:val="restart"/>
          </w:tcPr>
          <w:p w14:paraId="6B2EC997" w14:textId="77777777" w:rsidR="00B37B1A" w:rsidRDefault="00B37B1A" w:rsidP="00F13CF7">
            <w:r>
              <w:t>Second PMI / CQI</w:t>
            </w:r>
          </w:p>
          <w:p w14:paraId="3312EB64" w14:textId="77777777" w:rsidR="00B37B1A" w:rsidRDefault="00B37B1A" w:rsidP="00937844"/>
        </w:tc>
        <w:tc>
          <w:tcPr>
            <w:tcW w:w="4148" w:type="dxa"/>
          </w:tcPr>
          <w:p w14:paraId="77DD2667" w14:textId="2CFD1681" w:rsidR="00B37B1A" w:rsidRDefault="00B37B1A">
            <w:r w:rsidRPr="00F13CF7">
              <w:t xml:space="preserve">WB: </w:t>
            </w:r>
            <w:r w:rsidR="006F7282">
              <w:t>between</w:t>
            </w:r>
            <w:r w:rsidR="006F7282" w:rsidRPr="00F13CF7">
              <w:t xml:space="preserve"> </w:t>
            </w:r>
            <w:r w:rsidRPr="00F13CF7">
              <w:t xml:space="preserve">5 </w:t>
            </w:r>
            <w:r w:rsidR="006F7282">
              <w:t>and</w:t>
            </w:r>
            <w:r w:rsidR="006F7282" w:rsidRPr="00F13CF7">
              <w:t xml:space="preserve"> </w:t>
            </w:r>
            <w:r w:rsidRPr="00F13CF7">
              <w:t xml:space="preserve">6 </w:t>
            </w:r>
          </w:p>
        </w:tc>
      </w:tr>
      <w:tr w:rsidR="00B37B1A" w14:paraId="6ADEEBF8" w14:textId="77777777" w:rsidTr="00F13CF7">
        <w:trPr>
          <w:trHeight w:val="275"/>
        </w:trPr>
        <w:tc>
          <w:tcPr>
            <w:tcW w:w="4148" w:type="dxa"/>
            <w:vMerge/>
          </w:tcPr>
          <w:p w14:paraId="7547A315" w14:textId="77777777" w:rsidR="00B37B1A" w:rsidRDefault="00B37B1A" w:rsidP="00F13CF7"/>
        </w:tc>
        <w:tc>
          <w:tcPr>
            <w:tcW w:w="4148" w:type="dxa"/>
          </w:tcPr>
          <w:p w14:paraId="58485B2E" w14:textId="50D1FBE2" w:rsidR="00B37B1A" w:rsidRPr="00F13CF7" w:rsidRDefault="00B37B1A">
            <w:r>
              <w:t xml:space="preserve">10 SBs: </w:t>
            </w:r>
            <w:r w:rsidR="006F7282">
              <w:t>between</w:t>
            </w:r>
            <w:r w:rsidR="006F7282" w:rsidRPr="00F13CF7">
              <w:t xml:space="preserve"> </w:t>
            </w:r>
            <w:r>
              <w:t xml:space="preserve">14 </w:t>
            </w:r>
            <w:r w:rsidR="006F7282">
              <w:t>and</w:t>
            </w:r>
            <w:r w:rsidR="006F7282" w:rsidRPr="00F13CF7">
              <w:t xml:space="preserve"> </w:t>
            </w:r>
            <w:r>
              <w:t xml:space="preserve">24 </w:t>
            </w:r>
          </w:p>
        </w:tc>
      </w:tr>
      <w:tr w:rsidR="00F13CF7" w14:paraId="6653E4CD" w14:textId="77777777" w:rsidTr="00F13CF7">
        <w:tc>
          <w:tcPr>
            <w:tcW w:w="4148" w:type="dxa"/>
          </w:tcPr>
          <w:p w14:paraId="795E04C2" w14:textId="42FC8A01" w:rsidR="00F13CF7" w:rsidRDefault="00F13CF7" w:rsidP="00F13CF7">
            <w:r w:rsidRPr="00F13CF7">
              <w:t>RI / CRI / First PMI and mode 1 panel co-phasing</w:t>
            </w:r>
          </w:p>
        </w:tc>
        <w:tc>
          <w:tcPr>
            <w:tcW w:w="4148" w:type="dxa"/>
          </w:tcPr>
          <w:p w14:paraId="26E97C57" w14:textId="7B1273B4" w:rsidR="00F13CF7" w:rsidRPr="00F13CF7" w:rsidRDefault="009C6D6B">
            <w:r>
              <w:t xml:space="preserve">WB: </w:t>
            </w:r>
            <w:r w:rsidR="006F7282">
              <w:t>between</w:t>
            </w:r>
            <w:r w:rsidR="00F13CF7" w:rsidRPr="00F13CF7">
              <w:t xml:space="preserve"> 7 </w:t>
            </w:r>
            <w:r w:rsidR="006F7282">
              <w:t>and</w:t>
            </w:r>
            <w:r w:rsidR="00F13CF7" w:rsidRPr="00F13CF7">
              <w:t xml:space="preserve"> 16 </w:t>
            </w:r>
          </w:p>
        </w:tc>
      </w:tr>
      <w:tr w:rsidR="00B37B1A" w14:paraId="5BB450F6" w14:textId="77777777" w:rsidTr="00B37B1A">
        <w:trPr>
          <w:trHeight w:val="395"/>
        </w:trPr>
        <w:tc>
          <w:tcPr>
            <w:tcW w:w="4148" w:type="dxa"/>
            <w:vMerge w:val="restart"/>
          </w:tcPr>
          <w:p w14:paraId="5A5F12C6" w14:textId="303E27E8" w:rsidR="00B37B1A" w:rsidRPr="00F13CF7" w:rsidRDefault="00B37B1A" w:rsidP="00F13CF7">
            <w:r>
              <w:t>Second PMI and mode 1 or 2 panel co-phasing / CQI</w:t>
            </w:r>
          </w:p>
        </w:tc>
        <w:tc>
          <w:tcPr>
            <w:tcW w:w="4148" w:type="dxa"/>
          </w:tcPr>
          <w:p w14:paraId="0C600BE0" w14:textId="76DCA38C" w:rsidR="00B37B1A" w:rsidRPr="00F13CF7" w:rsidRDefault="00B37B1A">
            <w:r>
              <w:t xml:space="preserve">WB Mode 1: </w:t>
            </w:r>
            <w:r w:rsidR="006F7282">
              <w:t>between</w:t>
            </w:r>
            <w:r w:rsidR="006F7282" w:rsidRPr="00F13CF7">
              <w:t xml:space="preserve"> </w:t>
            </w:r>
            <w:r>
              <w:t xml:space="preserve">7 </w:t>
            </w:r>
            <w:r w:rsidR="006F7282">
              <w:t>and</w:t>
            </w:r>
            <w:r w:rsidR="006F7282" w:rsidRPr="00F13CF7">
              <w:t xml:space="preserve"> </w:t>
            </w:r>
            <w:r>
              <w:t xml:space="preserve">12 </w:t>
            </w:r>
          </w:p>
        </w:tc>
      </w:tr>
      <w:tr w:rsidR="00B37B1A" w14:paraId="18E1AFEE" w14:textId="77777777" w:rsidTr="00F13CF7">
        <w:trPr>
          <w:trHeight w:val="395"/>
        </w:trPr>
        <w:tc>
          <w:tcPr>
            <w:tcW w:w="4148" w:type="dxa"/>
            <w:vMerge/>
          </w:tcPr>
          <w:p w14:paraId="761E46F1" w14:textId="77777777" w:rsidR="00B37B1A" w:rsidRDefault="00B37B1A" w:rsidP="00F13CF7"/>
        </w:tc>
        <w:tc>
          <w:tcPr>
            <w:tcW w:w="4148" w:type="dxa"/>
          </w:tcPr>
          <w:p w14:paraId="02949340" w14:textId="0C9C426C" w:rsidR="00B37B1A" w:rsidRDefault="00B37B1A">
            <w:r>
              <w:t xml:space="preserve">10 SBs Mode 1: </w:t>
            </w:r>
            <w:r w:rsidR="006F7282">
              <w:t>between</w:t>
            </w:r>
            <w:r w:rsidR="006F7282" w:rsidRPr="00F13CF7">
              <w:t xml:space="preserve"> </w:t>
            </w:r>
            <w:r>
              <w:t xml:space="preserve">16 </w:t>
            </w:r>
            <w:r w:rsidR="006F7282">
              <w:t>and</w:t>
            </w:r>
            <w:r w:rsidR="006F7282" w:rsidRPr="00F13CF7">
              <w:t xml:space="preserve"> </w:t>
            </w:r>
            <w:r>
              <w:t xml:space="preserve">30 </w:t>
            </w:r>
          </w:p>
        </w:tc>
      </w:tr>
      <w:tr w:rsidR="00B37B1A" w14:paraId="0E07F7AB" w14:textId="77777777" w:rsidTr="00F13CF7">
        <w:trPr>
          <w:trHeight w:val="395"/>
        </w:trPr>
        <w:tc>
          <w:tcPr>
            <w:tcW w:w="4148" w:type="dxa"/>
            <w:vMerge/>
          </w:tcPr>
          <w:p w14:paraId="2527015A" w14:textId="77777777" w:rsidR="00B37B1A" w:rsidRDefault="00B37B1A" w:rsidP="00F13CF7"/>
        </w:tc>
        <w:tc>
          <w:tcPr>
            <w:tcW w:w="4148" w:type="dxa"/>
          </w:tcPr>
          <w:p w14:paraId="646B938A" w14:textId="6C95C678" w:rsidR="00B37B1A" w:rsidRDefault="00B37B1A">
            <w:r>
              <w:t xml:space="preserve">WB Mode 2: </w:t>
            </w:r>
            <w:r w:rsidR="006F7282">
              <w:t>between</w:t>
            </w:r>
            <w:r>
              <w:t xml:space="preserve"> 11 </w:t>
            </w:r>
            <w:r w:rsidR="006F7282">
              <w:t>and</w:t>
            </w:r>
            <w:r w:rsidR="006F7282" w:rsidRPr="00F13CF7">
              <w:t xml:space="preserve"> </w:t>
            </w:r>
            <w:r>
              <w:t xml:space="preserve">12 </w:t>
            </w:r>
          </w:p>
        </w:tc>
      </w:tr>
      <w:tr w:rsidR="00B37B1A" w14:paraId="70D6C5FB" w14:textId="77777777" w:rsidTr="00F13CF7">
        <w:trPr>
          <w:trHeight w:val="395"/>
        </w:trPr>
        <w:tc>
          <w:tcPr>
            <w:tcW w:w="4148" w:type="dxa"/>
            <w:vMerge/>
          </w:tcPr>
          <w:p w14:paraId="62B50920" w14:textId="77777777" w:rsidR="00B37B1A" w:rsidRDefault="00B37B1A" w:rsidP="00F13CF7"/>
        </w:tc>
        <w:tc>
          <w:tcPr>
            <w:tcW w:w="4148" w:type="dxa"/>
          </w:tcPr>
          <w:p w14:paraId="562BFEB2" w14:textId="1D7508DC" w:rsidR="00B37B1A" w:rsidRDefault="00B37B1A">
            <w:r>
              <w:t xml:space="preserve">10 SBs Mode 2: </w:t>
            </w:r>
            <w:r w:rsidR="006F7282">
              <w:t>between</w:t>
            </w:r>
            <w:r w:rsidR="006F7282" w:rsidRPr="00F13CF7">
              <w:t xml:space="preserve"> </w:t>
            </w:r>
            <w:r>
              <w:t xml:space="preserve">38 </w:t>
            </w:r>
            <w:r w:rsidR="006F7282">
              <w:t>and</w:t>
            </w:r>
            <w:r w:rsidR="006F7282" w:rsidRPr="00F13CF7">
              <w:t xml:space="preserve"> </w:t>
            </w:r>
            <w:r>
              <w:t xml:space="preserve">48 </w:t>
            </w:r>
          </w:p>
        </w:tc>
      </w:tr>
    </w:tbl>
    <w:p w14:paraId="0623572E" w14:textId="77777777" w:rsidR="00F13CF7" w:rsidRDefault="00F13CF7" w:rsidP="00937844"/>
    <w:p w14:paraId="2A041560" w14:textId="42DA967A" w:rsidR="00937844" w:rsidRDefault="00937844">
      <w:r>
        <w:t xml:space="preserve">It can be observed that </w:t>
      </w:r>
      <w:r w:rsidR="00B1225E">
        <w:t xml:space="preserve">wideband </w:t>
      </w:r>
      <w:r>
        <w:t>report size</w:t>
      </w:r>
      <w:r w:rsidR="00387F2B">
        <w:t>s</w:t>
      </w:r>
      <w:r>
        <w:t xml:space="preserve"> are between </w:t>
      </w:r>
      <w:r w:rsidR="009C6D6B">
        <w:t xml:space="preserve">5 </w:t>
      </w:r>
      <w:r>
        <w:t xml:space="preserve">and </w:t>
      </w:r>
      <w:r w:rsidR="00AC4322">
        <w:t>16</w:t>
      </w:r>
      <w:r>
        <w:t xml:space="preserve"> bits excluding any CRI bits. Comparing these to the UCI sizes reveals that it is possible to fit these reports to the </w:t>
      </w:r>
      <w:r w:rsidR="00AC4322">
        <w:t>1 or 2</w:t>
      </w:r>
      <w:r>
        <w:t xml:space="preserve"> symbol short PUCCH </w:t>
      </w:r>
      <w:r w:rsidR="00AC4322">
        <w:t>by allocating up to 5 PRBs</w:t>
      </w:r>
      <w:r w:rsidR="001900FC">
        <w:t xml:space="preserve"> being applicable at least for P-CSI</w:t>
      </w:r>
      <w:r>
        <w:t>.</w:t>
      </w:r>
    </w:p>
    <w:p w14:paraId="220EF7E9" w14:textId="07940439" w:rsidR="00196581" w:rsidRDefault="00196581" w:rsidP="00F276B2">
      <w:r>
        <w:t xml:space="preserve">The subband report </w:t>
      </w:r>
      <w:r w:rsidR="001900FC">
        <w:t xml:space="preserve">for example for SP-CSI </w:t>
      </w:r>
      <w:r w:rsidR="00CF54D7">
        <w:t xml:space="preserve">using PUCCH </w:t>
      </w:r>
      <w:r>
        <w:t xml:space="preserve">is calculated assuming 10 subbands. The report sizes are between </w:t>
      </w:r>
      <w:r w:rsidR="00F276B2">
        <w:t>14</w:t>
      </w:r>
      <w:r>
        <w:t xml:space="preserve"> and 48 bi</w:t>
      </w:r>
      <w:r w:rsidR="001900FC">
        <w:t>ts. The largest report could fit</w:t>
      </w:r>
      <w:r>
        <w:t xml:space="preserve"> to 2 symbol short PUCCH assuming that 6 PRBs are allocated.</w:t>
      </w:r>
      <w:r w:rsidR="001900FC">
        <w:t xml:space="preserve"> Even the 4 symbol long PUCCH can support required UCI size </w:t>
      </w:r>
      <w:r w:rsidR="00F276B2">
        <w:t xml:space="preserve">by </w:t>
      </w:r>
      <w:r w:rsidR="001900FC">
        <w:t xml:space="preserve">assuming </w:t>
      </w:r>
      <w:r w:rsidR="00F276B2">
        <w:t xml:space="preserve">only </w:t>
      </w:r>
      <w:r w:rsidR="001900FC">
        <w:t>3 PRB allocation.</w:t>
      </w:r>
    </w:p>
    <w:p w14:paraId="7137BF4B" w14:textId="77777777" w:rsidR="009D3BC7" w:rsidRDefault="009D3BC7" w:rsidP="001900FC"/>
    <w:p w14:paraId="02B2948A" w14:textId="3E34136D" w:rsidR="009D3BC7" w:rsidRPr="00896873" w:rsidRDefault="009D3BC7" w:rsidP="00896873">
      <w:pPr>
        <w:pStyle w:val="Caption"/>
        <w:jc w:val="both"/>
        <w:rPr>
          <w:i/>
          <w:iCs/>
        </w:rPr>
      </w:pPr>
      <w:bookmarkStart w:id="6" w:name="_Ref492381709"/>
      <w:r w:rsidRPr="00896873">
        <w:rPr>
          <w:i/>
          <w:iCs/>
        </w:rPr>
        <w:t xml:space="preserve">Observation </w:t>
      </w:r>
      <w:r w:rsidRPr="00896873">
        <w:rPr>
          <w:i/>
          <w:iCs/>
        </w:rPr>
        <w:fldChar w:fldCharType="begin"/>
      </w:r>
      <w:r w:rsidRPr="00896873">
        <w:rPr>
          <w:i/>
          <w:iCs/>
        </w:rPr>
        <w:instrText xml:space="preserve"> SEQ Observation \* ARABIC </w:instrText>
      </w:r>
      <w:r w:rsidRPr="00896873">
        <w:rPr>
          <w:i/>
          <w:iCs/>
        </w:rPr>
        <w:fldChar w:fldCharType="separate"/>
      </w:r>
      <w:r w:rsidR="00A8092F">
        <w:rPr>
          <w:i/>
          <w:iCs/>
          <w:noProof/>
        </w:rPr>
        <w:t>2</w:t>
      </w:r>
      <w:r w:rsidRPr="00896873">
        <w:rPr>
          <w:i/>
          <w:iCs/>
        </w:rPr>
        <w:fldChar w:fldCharType="end"/>
      </w:r>
      <w:r w:rsidR="00896873" w:rsidRPr="00896873">
        <w:rPr>
          <w:i/>
          <w:iCs/>
        </w:rPr>
        <w:t>:</w:t>
      </w:r>
      <w:r w:rsidRPr="00896873">
        <w:rPr>
          <w:i/>
          <w:iCs/>
        </w:rPr>
        <w:t xml:space="preserve"> Wideband </w:t>
      </w:r>
      <w:r w:rsidR="00AF7599" w:rsidRPr="00896873">
        <w:rPr>
          <w:i/>
          <w:iCs/>
        </w:rPr>
        <w:t xml:space="preserve">multi part </w:t>
      </w:r>
      <w:r w:rsidR="003256B2" w:rsidRPr="00896873">
        <w:rPr>
          <w:i/>
          <w:iCs/>
        </w:rPr>
        <w:t xml:space="preserve">PMI </w:t>
      </w:r>
      <w:r w:rsidRPr="00896873">
        <w:rPr>
          <w:i/>
          <w:iCs/>
        </w:rPr>
        <w:t>report can fit to short PUCCH if up to 5 PRBs are allocated.</w:t>
      </w:r>
      <w:bookmarkEnd w:id="6"/>
    </w:p>
    <w:p w14:paraId="47710D9F" w14:textId="3870AA4D" w:rsidR="009D3BC7" w:rsidRPr="00896873" w:rsidRDefault="009D3BC7" w:rsidP="00896873">
      <w:pPr>
        <w:pStyle w:val="Caption"/>
        <w:jc w:val="both"/>
        <w:rPr>
          <w:i/>
          <w:iCs/>
        </w:rPr>
      </w:pPr>
      <w:bookmarkStart w:id="7" w:name="_Ref492381712"/>
      <w:r w:rsidRPr="00896873">
        <w:rPr>
          <w:i/>
          <w:iCs/>
        </w:rPr>
        <w:t xml:space="preserve">Observation </w:t>
      </w:r>
      <w:r w:rsidRPr="00896873">
        <w:rPr>
          <w:i/>
          <w:iCs/>
        </w:rPr>
        <w:fldChar w:fldCharType="begin"/>
      </w:r>
      <w:r w:rsidRPr="00896873">
        <w:rPr>
          <w:i/>
          <w:iCs/>
        </w:rPr>
        <w:instrText xml:space="preserve"> SEQ Observation \* ARABIC </w:instrText>
      </w:r>
      <w:r w:rsidRPr="00896873">
        <w:rPr>
          <w:i/>
          <w:iCs/>
        </w:rPr>
        <w:fldChar w:fldCharType="separate"/>
      </w:r>
      <w:r w:rsidR="00A8092F">
        <w:rPr>
          <w:i/>
          <w:iCs/>
          <w:noProof/>
        </w:rPr>
        <w:t>3</w:t>
      </w:r>
      <w:r w:rsidRPr="00896873">
        <w:rPr>
          <w:i/>
          <w:iCs/>
        </w:rPr>
        <w:fldChar w:fldCharType="end"/>
      </w:r>
      <w:r w:rsidR="00896873">
        <w:rPr>
          <w:i/>
          <w:iCs/>
        </w:rPr>
        <w:t xml:space="preserve">: </w:t>
      </w:r>
      <w:r w:rsidRPr="00896873">
        <w:rPr>
          <w:i/>
          <w:iCs/>
        </w:rPr>
        <w:t xml:space="preserve">Subband </w:t>
      </w:r>
      <w:r w:rsidR="00AF7599" w:rsidRPr="00896873">
        <w:rPr>
          <w:i/>
          <w:iCs/>
        </w:rPr>
        <w:t xml:space="preserve">multi part </w:t>
      </w:r>
      <w:r w:rsidR="003256B2" w:rsidRPr="00896873">
        <w:rPr>
          <w:i/>
          <w:iCs/>
        </w:rPr>
        <w:t xml:space="preserve">PMI </w:t>
      </w:r>
      <w:r w:rsidRPr="00896873">
        <w:rPr>
          <w:i/>
          <w:iCs/>
        </w:rPr>
        <w:t xml:space="preserve">report could fit to 4 symbol long PUCCH assuming allocation of </w:t>
      </w:r>
      <w:r w:rsidR="00A052FC" w:rsidRPr="00896873">
        <w:rPr>
          <w:i/>
          <w:iCs/>
        </w:rPr>
        <w:t xml:space="preserve">a </w:t>
      </w:r>
      <w:r w:rsidRPr="00896873">
        <w:rPr>
          <w:i/>
          <w:iCs/>
        </w:rPr>
        <w:t>few PRBs.</w:t>
      </w:r>
      <w:bookmarkEnd w:id="7"/>
    </w:p>
    <w:p w14:paraId="456753EA" w14:textId="68A62175" w:rsidR="009D3BC7" w:rsidRDefault="009D3BC7" w:rsidP="00896873">
      <w:pPr>
        <w:pStyle w:val="Caption"/>
        <w:jc w:val="both"/>
      </w:pPr>
      <w:bookmarkStart w:id="8" w:name="_Ref492381747"/>
      <w:r w:rsidRPr="00896873">
        <w:rPr>
          <w:i/>
          <w:iCs/>
        </w:rPr>
        <w:t xml:space="preserve">Proposal </w:t>
      </w:r>
      <w:r w:rsidRPr="00896873">
        <w:rPr>
          <w:i/>
          <w:iCs/>
        </w:rPr>
        <w:fldChar w:fldCharType="begin"/>
      </w:r>
      <w:r w:rsidRPr="00896873">
        <w:rPr>
          <w:i/>
          <w:iCs/>
        </w:rPr>
        <w:instrText xml:space="preserve"> SEQ Proposal \* ARABIC </w:instrText>
      </w:r>
      <w:r w:rsidRPr="00896873">
        <w:rPr>
          <w:i/>
          <w:iCs/>
        </w:rPr>
        <w:fldChar w:fldCharType="separate"/>
      </w:r>
      <w:r w:rsidR="00A8092F">
        <w:rPr>
          <w:i/>
          <w:iCs/>
          <w:noProof/>
        </w:rPr>
        <w:t>1</w:t>
      </w:r>
      <w:r w:rsidRPr="00896873">
        <w:rPr>
          <w:i/>
          <w:iCs/>
        </w:rPr>
        <w:fldChar w:fldCharType="end"/>
      </w:r>
      <w:r w:rsidR="00896873">
        <w:rPr>
          <w:i/>
          <w:iCs/>
        </w:rPr>
        <w:t>:</w:t>
      </w:r>
      <w:r w:rsidRPr="00896873">
        <w:rPr>
          <w:i/>
          <w:iCs/>
        </w:rPr>
        <w:t xml:space="preserve"> </w:t>
      </w:r>
      <w:r w:rsidR="00AF7599" w:rsidRPr="00896873">
        <w:rPr>
          <w:i/>
          <w:iCs/>
        </w:rPr>
        <w:t>If PMI is fed back in multiple parts, c</w:t>
      </w:r>
      <w:r w:rsidRPr="00896873">
        <w:rPr>
          <w:i/>
          <w:iCs/>
        </w:rPr>
        <w:t>onsider supporting following PMI feedback options: 1) First PMI, 2) Second PMI, 3) First PMI and mode 1 panel co-phasing and 4) Second PMI and mode 1 or 2 panel co-phasing</w:t>
      </w:r>
      <w:bookmarkEnd w:id="8"/>
      <w:r>
        <w:t xml:space="preserve"> </w:t>
      </w:r>
    </w:p>
    <w:p w14:paraId="4837B90F" w14:textId="180E74CC" w:rsidR="007C081C" w:rsidRDefault="007C081C" w:rsidP="003256B2">
      <w:pPr>
        <w:rPr>
          <w:lang w:val="en-GB" w:eastAsia="zh-CN"/>
        </w:rPr>
      </w:pPr>
      <w:r>
        <w:rPr>
          <w:lang w:val="en-GB" w:eastAsia="zh-CN"/>
        </w:rPr>
        <w:t>If the whole PMI is going to be transmitted in one report, the size</w:t>
      </w:r>
      <w:r w:rsidR="00C41CA2">
        <w:rPr>
          <w:lang w:val="en-GB" w:eastAsia="zh-CN"/>
        </w:rPr>
        <w:t>s</w:t>
      </w:r>
      <w:r>
        <w:rPr>
          <w:lang w:val="en-GB" w:eastAsia="zh-CN"/>
        </w:rPr>
        <w:t xml:space="preserve"> </w:t>
      </w:r>
      <w:r w:rsidR="00AC2E74">
        <w:rPr>
          <w:lang w:val="en-GB" w:eastAsia="zh-CN"/>
        </w:rPr>
        <w:t>are</w:t>
      </w:r>
      <w:r>
        <w:rPr>
          <w:lang w:val="en-GB" w:eastAsia="zh-CN"/>
        </w:rPr>
        <w:t xml:space="preserve"> summarized </w:t>
      </w:r>
      <w:r w:rsidR="00AC2E74">
        <w:rPr>
          <w:lang w:val="en-GB" w:eastAsia="zh-CN"/>
        </w:rPr>
        <w:fldChar w:fldCharType="begin"/>
      </w:r>
      <w:r w:rsidR="00AC2E74">
        <w:rPr>
          <w:lang w:val="en-GB" w:eastAsia="zh-CN"/>
        </w:rPr>
        <w:instrText xml:space="preserve"> REF _Ref492378825 \h </w:instrText>
      </w:r>
      <w:r w:rsidR="00AC2E74">
        <w:rPr>
          <w:lang w:val="en-GB" w:eastAsia="zh-CN"/>
        </w:rPr>
      </w:r>
      <w:r w:rsidR="00AC2E74">
        <w:rPr>
          <w:lang w:val="en-GB" w:eastAsia="zh-CN"/>
        </w:rPr>
        <w:fldChar w:fldCharType="separate"/>
      </w:r>
      <w:r w:rsidR="00A8092F">
        <w:t xml:space="preserve">Table </w:t>
      </w:r>
      <w:r w:rsidR="00A8092F">
        <w:rPr>
          <w:noProof/>
        </w:rPr>
        <w:t>3</w:t>
      </w:r>
      <w:r w:rsidR="00AC2E74">
        <w:rPr>
          <w:lang w:val="en-GB" w:eastAsia="zh-CN"/>
        </w:rPr>
        <w:fldChar w:fldCharType="end"/>
      </w:r>
      <w:r w:rsidR="00AC2E74">
        <w:rPr>
          <w:lang w:val="en-GB" w:eastAsia="zh-CN"/>
        </w:rPr>
        <w:t xml:space="preserve">. </w:t>
      </w:r>
      <w:r w:rsidR="003256B2">
        <w:rPr>
          <w:lang w:val="en-GB" w:eastAsia="zh-CN"/>
        </w:rPr>
        <w:t>At</w:t>
      </w:r>
      <w:r w:rsidR="00AC2E74">
        <w:rPr>
          <w:lang w:val="en-GB" w:eastAsia="zh-CN"/>
        </w:rPr>
        <w:t xml:space="preserve"> least 2-symbol short PUCCH is needed or preferably in many cases the long PUCCH.</w:t>
      </w:r>
    </w:p>
    <w:p w14:paraId="5D3FAF38" w14:textId="0A02C453" w:rsidR="00AC2E74" w:rsidRDefault="00AC2E74" w:rsidP="00AC2E74">
      <w:pPr>
        <w:pStyle w:val="Caption"/>
        <w:keepNext/>
      </w:pPr>
      <w:bookmarkStart w:id="9" w:name="_Ref492378825"/>
      <w:r>
        <w:lastRenderedPageBreak/>
        <w:t xml:space="preserve">Table </w:t>
      </w:r>
      <w:r>
        <w:fldChar w:fldCharType="begin"/>
      </w:r>
      <w:r>
        <w:instrText xml:space="preserve"> SEQ Table \* ARABIC </w:instrText>
      </w:r>
      <w:r>
        <w:fldChar w:fldCharType="separate"/>
      </w:r>
      <w:r w:rsidR="00A8092F">
        <w:rPr>
          <w:noProof/>
        </w:rPr>
        <w:t>3</w:t>
      </w:r>
      <w:r>
        <w:fldChar w:fldCharType="end"/>
      </w:r>
      <w:bookmarkEnd w:id="9"/>
      <w:r>
        <w:t>. Report sizes assuming full PMI information.</w:t>
      </w:r>
    </w:p>
    <w:tbl>
      <w:tblPr>
        <w:tblStyle w:val="TableGrid"/>
        <w:tblW w:w="0" w:type="auto"/>
        <w:tblLook w:val="04A0" w:firstRow="1" w:lastRow="0" w:firstColumn="1" w:lastColumn="0" w:noHBand="0" w:noVBand="1"/>
      </w:tblPr>
      <w:tblGrid>
        <w:gridCol w:w="4148"/>
        <w:gridCol w:w="4148"/>
      </w:tblGrid>
      <w:tr w:rsidR="00AC2E74" w14:paraId="1289938A" w14:textId="77777777" w:rsidTr="00AC2E74">
        <w:tc>
          <w:tcPr>
            <w:tcW w:w="4148" w:type="dxa"/>
            <w:shd w:val="clear" w:color="auto" w:fill="A6A6A6" w:themeFill="background1" w:themeFillShade="A6"/>
          </w:tcPr>
          <w:p w14:paraId="23B1D7F5" w14:textId="44D9E6BC" w:rsidR="00AC2E74" w:rsidRDefault="00AC2E74" w:rsidP="00AC2E74">
            <w:pPr>
              <w:rPr>
                <w:lang w:val="en-GB" w:eastAsia="zh-CN"/>
              </w:rPr>
            </w:pPr>
            <w:r>
              <w:t>Report content</w:t>
            </w:r>
          </w:p>
        </w:tc>
        <w:tc>
          <w:tcPr>
            <w:tcW w:w="4148" w:type="dxa"/>
            <w:shd w:val="clear" w:color="auto" w:fill="A6A6A6" w:themeFill="background1" w:themeFillShade="A6"/>
          </w:tcPr>
          <w:p w14:paraId="78B6A94B" w14:textId="7675946F" w:rsidR="00AC2E74" w:rsidRDefault="00AC2E74" w:rsidP="00AC2E74">
            <w:pPr>
              <w:rPr>
                <w:lang w:val="en-GB" w:eastAsia="zh-CN"/>
              </w:rPr>
            </w:pPr>
            <w:r>
              <w:t>Size</w:t>
            </w:r>
          </w:p>
        </w:tc>
      </w:tr>
      <w:tr w:rsidR="006A4E33" w14:paraId="723DE77E" w14:textId="77777777" w:rsidTr="006A4E33">
        <w:tc>
          <w:tcPr>
            <w:tcW w:w="4148" w:type="dxa"/>
          </w:tcPr>
          <w:p w14:paraId="42EDE12F" w14:textId="37C28DF0" w:rsidR="006A4E33" w:rsidRPr="00AC2E74" w:rsidRDefault="00AC2E74" w:rsidP="00AC2E74">
            <w:pPr>
              <w:rPr>
                <w:lang w:val="it-IT"/>
              </w:rPr>
            </w:pPr>
            <w:r w:rsidRPr="00AC2E74">
              <w:rPr>
                <w:lang w:val="it-IT"/>
              </w:rPr>
              <w:t>RI / CRI / wideband PMI mode 1 / CQI</w:t>
            </w:r>
          </w:p>
        </w:tc>
        <w:tc>
          <w:tcPr>
            <w:tcW w:w="4148" w:type="dxa"/>
          </w:tcPr>
          <w:p w14:paraId="3AE4AFED" w14:textId="5ABE0E3B" w:rsidR="006A4E33" w:rsidRPr="00AC2E74" w:rsidRDefault="00AC2E74">
            <w:pPr>
              <w:rPr>
                <w:lang w:val="it-IT"/>
              </w:rPr>
            </w:pPr>
            <w:r>
              <w:rPr>
                <w:lang w:val="it-IT"/>
              </w:rPr>
              <w:t>between</w:t>
            </w:r>
            <w:r>
              <w:t xml:space="preserve"> 13 and 21 </w:t>
            </w:r>
          </w:p>
        </w:tc>
      </w:tr>
      <w:tr w:rsidR="006A4E33" w14:paraId="2BDEF6BE" w14:textId="77777777" w:rsidTr="006A4E33">
        <w:tc>
          <w:tcPr>
            <w:tcW w:w="4148" w:type="dxa"/>
          </w:tcPr>
          <w:p w14:paraId="4BE6C927" w14:textId="0D4088C1" w:rsidR="006A4E33" w:rsidRPr="00AC2E74" w:rsidRDefault="00AC2E74" w:rsidP="00AC2E74">
            <w:pPr>
              <w:rPr>
                <w:lang w:val="it-IT"/>
              </w:rPr>
            </w:pPr>
            <w:r w:rsidRPr="00AC2E74">
              <w:rPr>
                <w:lang w:val="it-IT"/>
              </w:rPr>
              <w:t>RI / CRI / subband PMI mode 1 / CQI</w:t>
            </w:r>
          </w:p>
        </w:tc>
        <w:tc>
          <w:tcPr>
            <w:tcW w:w="4148" w:type="dxa"/>
          </w:tcPr>
          <w:p w14:paraId="6FBFCB16" w14:textId="2F850F4C" w:rsidR="006A4E33" w:rsidRPr="00AC2E74" w:rsidRDefault="00AC2E74">
            <w:pPr>
              <w:rPr>
                <w:lang w:val="it-IT"/>
              </w:rPr>
            </w:pPr>
            <w:r>
              <w:rPr>
                <w:lang w:val="it-IT"/>
              </w:rPr>
              <w:t>between</w:t>
            </w:r>
            <w:r>
              <w:t xml:space="preserve"> 31 and 30 </w:t>
            </w:r>
          </w:p>
        </w:tc>
      </w:tr>
      <w:tr w:rsidR="00AC2E74" w14:paraId="1F3813B2" w14:textId="77777777" w:rsidTr="006A4E33">
        <w:tc>
          <w:tcPr>
            <w:tcW w:w="4148" w:type="dxa"/>
          </w:tcPr>
          <w:p w14:paraId="098C2A00" w14:textId="3C0D5F88" w:rsidR="00AC2E74" w:rsidRPr="00AC2E74" w:rsidRDefault="00AC2E74" w:rsidP="00AC2E74">
            <w:pPr>
              <w:rPr>
                <w:lang w:val="it-IT"/>
              </w:rPr>
            </w:pPr>
            <w:r w:rsidRPr="00AC2E74">
              <w:rPr>
                <w:lang w:val="it-IT"/>
              </w:rPr>
              <w:t>RI / CRI / wideband PMI mode 2 / CQI</w:t>
            </w:r>
          </w:p>
        </w:tc>
        <w:tc>
          <w:tcPr>
            <w:tcW w:w="4148" w:type="dxa"/>
          </w:tcPr>
          <w:p w14:paraId="6133E72A" w14:textId="7D4E9FFB" w:rsidR="00AC2E74" w:rsidRPr="00AC2E74" w:rsidRDefault="00AC2E74">
            <w:pPr>
              <w:rPr>
                <w:lang w:val="it-IT"/>
              </w:rPr>
            </w:pPr>
            <w:r>
              <w:rPr>
                <w:lang w:val="it-IT"/>
              </w:rPr>
              <w:t>between</w:t>
            </w:r>
            <w:r>
              <w:t xml:space="preserve"> 17 and 22 </w:t>
            </w:r>
          </w:p>
        </w:tc>
      </w:tr>
      <w:tr w:rsidR="00AC2E74" w14:paraId="156E4789" w14:textId="77777777" w:rsidTr="006A4E33">
        <w:tc>
          <w:tcPr>
            <w:tcW w:w="4148" w:type="dxa"/>
          </w:tcPr>
          <w:p w14:paraId="6FDA925E" w14:textId="45CC6EA1" w:rsidR="00AC2E74" w:rsidRPr="00AC2E74" w:rsidRDefault="00AC2E74" w:rsidP="00AC2E74">
            <w:pPr>
              <w:rPr>
                <w:lang w:val="it-IT"/>
              </w:rPr>
            </w:pPr>
            <w:r w:rsidRPr="00AC2E74">
              <w:rPr>
                <w:lang w:val="it-IT"/>
              </w:rPr>
              <w:t>RI / CRI / subband PMI mode 2 / CQI</w:t>
            </w:r>
          </w:p>
        </w:tc>
        <w:tc>
          <w:tcPr>
            <w:tcW w:w="4148" w:type="dxa"/>
          </w:tcPr>
          <w:p w14:paraId="2F2E11D1" w14:textId="0E15D149" w:rsidR="00AC2E74" w:rsidRPr="00AC2E74" w:rsidRDefault="00AC2E74">
            <w:pPr>
              <w:rPr>
                <w:lang w:val="it-IT"/>
              </w:rPr>
            </w:pPr>
            <w:r>
              <w:rPr>
                <w:lang w:val="it-IT"/>
              </w:rPr>
              <w:t>between</w:t>
            </w:r>
            <w:r>
              <w:t xml:space="preserve"> 53 and 49 </w:t>
            </w:r>
          </w:p>
        </w:tc>
      </w:tr>
    </w:tbl>
    <w:p w14:paraId="7732F7D4" w14:textId="77777777" w:rsidR="006A4E33" w:rsidRDefault="006A4E33" w:rsidP="007C081C">
      <w:pPr>
        <w:rPr>
          <w:lang w:val="en-GB" w:eastAsia="zh-CN"/>
        </w:rPr>
      </w:pPr>
    </w:p>
    <w:p w14:paraId="69D5EA7C" w14:textId="77777777" w:rsidR="007C081C" w:rsidRPr="00C41CA2" w:rsidRDefault="007C081C" w:rsidP="00C41CA2">
      <w:pPr>
        <w:rPr>
          <w:lang w:val="it-IT"/>
        </w:rPr>
      </w:pPr>
    </w:p>
    <w:p w14:paraId="2B60074E" w14:textId="250844D2" w:rsidR="00935C43" w:rsidRPr="00935C43" w:rsidRDefault="00935C43" w:rsidP="00C76221">
      <w:pPr>
        <w:rPr>
          <w:lang w:val="en-GB" w:eastAsia="zh-CN"/>
        </w:rPr>
      </w:pPr>
      <w:r>
        <w:rPr>
          <w:lang w:val="en-GB" w:eastAsia="zh-CN"/>
        </w:rPr>
        <w:t xml:space="preserve">The coding of the </w:t>
      </w:r>
      <w:r w:rsidR="003256B2">
        <w:rPr>
          <w:lang w:val="en-GB" w:eastAsia="zh-CN"/>
        </w:rPr>
        <w:t xml:space="preserve">dynamically </w:t>
      </w:r>
      <w:r>
        <w:rPr>
          <w:lang w:val="en-GB" w:eastAsia="zh-CN"/>
        </w:rPr>
        <w:t xml:space="preserve">varying report size is one open issue. The requested format is known by the gNB </w:t>
      </w:r>
      <w:r w:rsidR="00D03813">
        <w:rPr>
          <w:lang w:val="en-GB" w:eastAsia="zh-CN"/>
        </w:rPr>
        <w:t xml:space="preserve">and the size of the PMI feedback mostly depends on the various configured parameters </w:t>
      </w:r>
      <w:r>
        <w:rPr>
          <w:lang w:val="en-GB" w:eastAsia="zh-CN"/>
        </w:rPr>
        <w:t xml:space="preserve">but the </w:t>
      </w:r>
      <w:r w:rsidR="00D03813">
        <w:rPr>
          <w:lang w:val="en-GB" w:eastAsia="zh-CN"/>
        </w:rPr>
        <w:t xml:space="preserve">selected </w:t>
      </w:r>
      <w:r>
        <w:rPr>
          <w:lang w:val="en-GB" w:eastAsia="zh-CN"/>
        </w:rPr>
        <w:t xml:space="preserve">rank </w:t>
      </w:r>
      <w:r w:rsidR="00D03813">
        <w:rPr>
          <w:lang w:val="en-GB" w:eastAsia="zh-CN"/>
        </w:rPr>
        <w:t xml:space="preserve">dynamically </w:t>
      </w:r>
      <w:r>
        <w:rPr>
          <w:lang w:val="en-GB" w:eastAsia="zh-CN"/>
        </w:rPr>
        <w:t>impacts at least the size of the first PMI report. Note that in the multi panel case, the limitation to up to 4 layers means that only single codeword is possible</w:t>
      </w:r>
      <w:r w:rsidR="007B5340">
        <w:rPr>
          <w:lang w:val="en-GB" w:eastAsia="zh-CN"/>
        </w:rPr>
        <w:t xml:space="preserve"> limiting the number of CQIs to one</w:t>
      </w:r>
      <w:r>
        <w:rPr>
          <w:lang w:val="en-GB" w:eastAsia="zh-CN"/>
        </w:rPr>
        <w:t xml:space="preserve">. One option would be that RI is fed back separately </w:t>
      </w:r>
      <w:r w:rsidR="00F276B2">
        <w:rPr>
          <w:lang w:val="en-GB" w:eastAsia="zh-CN"/>
        </w:rPr>
        <w:t xml:space="preserve">and </w:t>
      </w:r>
      <w:r>
        <w:rPr>
          <w:lang w:val="en-GB" w:eastAsia="zh-CN"/>
        </w:rPr>
        <w:t>the size of the first PMI report</w:t>
      </w:r>
      <w:r w:rsidR="00F276B2">
        <w:rPr>
          <w:lang w:val="en-GB" w:eastAsia="zh-CN"/>
        </w:rPr>
        <w:t xml:space="preserve"> is calculated based on that information</w:t>
      </w:r>
      <w:r>
        <w:rPr>
          <w:lang w:val="en-GB" w:eastAsia="zh-CN"/>
        </w:rPr>
        <w:t>.</w:t>
      </w:r>
      <w:r w:rsidR="00E15F0B">
        <w:rPr>
          <w:lang w:val="en-GB" w:eastAsia="zh-CN"/>
        </w:rPr>
        <w:t xml:space="preserve"> Second option is that the payload </w:t>
      </w:r>
      <w:r w:rsidR="00F276B2">
        <w:rPr>
          <w:lang w:val="en-GB" w:eastAsia="zh-CN"/>
        </w:rPr>
        <w:t xml:space="preserve">is jointly encoded and the </w:t>
      </w:r>
      <w:r w:rsidR="00E15F0B">
        <w:rPr>
          <w:lang w:val="en-GB" w:eastAsia="zh-CN"/>
        </w:rPr>
        <w:t>size is variable</w:t>
      </w:r>
      <w:r w:rsidR="00647F21">
        <w:rPr>
          <w:lang w:val="en-GB" w:eastAsia="zh-CN"/>
        </w:rPr>
        <w:t xml:space="preserve"> but this option forces the gNB to perform blind detection</w:t>
      </w:r>
      <w:r w:rsidR="00E15F0B">
        <w:rPr>
          <w:lang w:val="en-GB" w:eastAsia="zh-CN"/>
        </w:rPr>
        <w:t>.</w:t>
      </w:r>
      <w:r w:rsidR="00647F21">
        <w:rPr>
          <w:lang w:val="en-GB" w:eastAsia="zh-CN"/>
        </w:rPr>
        <w:t xml:space="preserve"> </w:t>
      </w:r>
      <w:r w:rsidR="005051C5">
        <w:rPr>
          <w:lang w:val="en-GB" w:eastAsia="zh-CN"/>
        </w:rPr>
        <w:t xml:space="preserve">On the other hand, </w:t>
      </w:r>
      <w:r w:rsidR="00C60D34">
        <w:rPr>
          <w:lang w:val="en-GB" w:eastAsia="zh-CN"/>
        </w:rPr>
        <w:t xml:space="preserve">considering the multi panel feedback </w:t>
      </w:r>
      <w:r w:rsidR="005051C5">
        <w:rPr>
          <w:lang w:val="en-GB" w:eastAsia="zh-CN"/>
        </w:rPr>
        <w:t>there are only 2 alternative</w:t>
      </w:r>
      <w:r w:rsidR="004E3D35">
        <w:rPr>
          <w:lang w:val="en-GB" w:eastAsia="zh-CN"/>
        </w:rPr>
        <w:t xml:space="preserve"> size</w:t>
      </w:r>
      <w:r w:rsidR="005051C5">
        <w:rPr>
          <w:lang w:val="en-GB" w:eastAsia="zh-CN"/>
        </w:rPr>
        <w:t>s efficiently limiting the blind detections</w:t>
      </w:r>
      <w:r w:rsidR="00BD5980">
        <w:rPr>
          <w:lang w:val="en-GB" w:eastAsia="zh-CN"/>
        </w:rPr>
        <w:t xml:space="preserve"> but the LTE RM code for less than 12 bits does not support </w:t>
      </w:r>
      <w:r w:rsidR="00C76221">
        <w:rPr>
          <w:lang w:val="en-GB" w:eastAsia="zh-CN"/>
        </w:rPr>
        <w:t>the benefits related to increased coderate</w:t>
      </w:r>
      <w:r w:rsidR="005051C5">
        <w:rPr>
          <w:lang w:val="en-GB" w:eastAsia="zh-CN"/>
        </w:rPr>
        <w:t>.</w:t>
      </w:r>
      <w:r w:rsidR="00C76221">
        <w:rPr>
          <w:lang w:val="en-GB" w:eastAsia="zh-CN"/>
        </w:rPr>
        <w:t xml:space="preserve"> In the block code, coding shorter amount of information is equivalent to zero padding.</w:t>
      </w:r>
      <w:r w:rsidR="005051C5">
        <w:rPr>
          <w:lang w:val="en-GB" w:eastAsia="zh-CN"/>
        </w:rPr>
        <w:t xml:space="preserve"> </w:t>
      </w:r>
      <w:r w:rsidR="00C76221">
        <w:rPr>
          <w:lang w:val="en-GB" w:eastAsia="zh-CN"/>
        </w:rPr>
        <w:t xml:space="preserve">For higher payload sizes the polar code decoding is relatively complicated including </w:t>
      </w:r>
      <w:r w:rsidR="00AE31DC">
        <w:rPr>
          <w:lang w:val="en-GB" w:eastAsia="zh-CN"/>
        </w:rPr>
        <w:t xml:space="preserve">use of </w:t>
      </w:r>
      <w:r w:rsidR="00C76221">
        <w:rPr>
          <w:lang w:val="en-GB" w:eastAsia="zh-CN"/>
        </w:rPr>
        <w:t xml:space="preserve">frozen and parity check bits. </w:t>
      </w:r>
      <w:r w:rsidR="00647F21">
        <w:rPr>
          <w:lang w:val="en-GB" w:eastAsia="zh-CN"/>
        </w:rPr>
        <w:t>Third option is to zero pad the payload</w:t>
      </w:r>
      <w:r w:rsidR="00F276B2">
        <w:rPr>
          <w:lang w:val="en-GB" w:eastAsia="zh-CN"/>
        </w:rPr>
        <w:t xml:space="preserve"> to achieve constant size</w:t>
      </w:r>
      <w:r w:rsidR="00647F21">
        <w:rPr>
          <w:lang w:val="en-GB" w:eastAsia="zh-CN"/>
        </w:rPr>
        <w:t xml:space="preserve">. The change in payload size is only 2 bits </w:t>
      </w:r>
      <w:r w:rsidR="00C76221">
        <w:rPr>
          <w:lang w:val="en-GB" w:eastAsia="zh-CN"/>
        </w:rPr>
        <w:t>causing moderate level of padding</w:t>
      </w:r>
      <w:r w:rsidR="00F276B2">
        <w:rPr>
          <w:lang w:val="en-GB" w:eastAsia="zh-CN"/>
        </w:rPr>
        <w:t>.</w:t>
      </w:r>
      <w:r w:rsidR="00647F21">
        <w:rPr>
          <w:lang w:val="en-GB" w:eastAsia="zh-CN"/>
        </w:rPr>
        <w:t xml:space="preserve"> </w:t>
      </w:r>
      <w:r w:rsidR="00E15F0B">
        <w:rPr>
          <w:lang w:val="en-GB" w:eastAsia="zh-CN"/>
        </w:rPr>
        <w:t xml:space="preserve"> </w:t>
      </w:r>
    </w:p>
    <w:p w14:paraId="70DECD8A" w14:textId="5C8839BD" w:rsidR="00A8092F" w:rsidRPr="002B3B2C" w:rsidRDefault="00A8092F" w:rsidP="002A4BA9">
      <w:pPr>
        <w:pStyle w:val="Caption"/>
        <w:jc w:val="both"/>
        <w:rPr>
          <w:lang w:val="en-US"/>
        </w:rPr>
      </w:pPr>
      <w:bookmarkStart w:id="10" w:name="_Ref492542880"/>
      <w:r>
        <w:t xml:space="preserve">Proposal </w:t>
      </w:r>
      <w:r>
        <w:fldChar w:fldCharType="begin"/>
      </w:r>
      <w:r>
        <w:instrText xml:space="preserve"> SEQ Proposal \* ARABIC </w:instrText>
      </w:r>
      <w:r>
        <w:fldChar w:fldCharType="separate"/>
      </w:r>
      <w:r>
        <w:rPr>
          <w:noProof/>
        </w:rPr>
        <w:t>2</w:t>
      </w:r>
      <w:r>
        <w:fldChar w:fldCharType="end"/>
      </w:r>
      <w:r>
        <w:t xml:space="preserve">: </w:t>
      </w:r>
      <w:r>
        <w:rPr>
          <w:i/>
          <w:iCs/>
        </w:rPr>
        <w:t>Use zero padding of payload at least i</w:t>
      </w:r>
      <w:r w:rsidRPr="00896873">
        <w:rPr>
          <w:i/>
          <w:iCs/>
        </w:rPr>
        <w:t>n multi panel multi part PMI case.</w:t>
      </w:r>
      <w:bookmarkEnd w:id="10"/>
    </w:p>
    <w:p w14:paraId="46528F6C" w14:textId="77777777" w:rsidR="009767C9" w:rsidRPr="009767C9" w:rsidRDefault="009767C9" w:rsidP="009767C9">
      <w:pPr>
        <w:rPr>
          <w:lang w:val="en-GB" w:eastAsia="zh-CN"/>
        </w:rPr>
      </w:pPr>
    </w:p>
    <w:p w14:paraId="00BCAD19" w14:textId="1A9FD55B" w:rsidR="0051100E" w:rsidRDefault="009767C9" w:rsidP="00896873">
      <w:pPr>
        <w:pStyle w:val="Heading1"/>
        <w:rPr>
          <w:lang w:val="en-GB" w:eastAsia="zh-CN"/>
        </w:rPr>
      </w:pPr>
      <w:r>
        <w:rPr>
          <w:lang w:val="en-GB" w:eastAsia="zh-CN"/>
        </w:rPr>
        <w:t>Fe</w:t>
      </w:r>
      <w:r w:rsidRPr="009767C9">
        <w:rPr>
          <w:lang w:val="en-GB" w:eastAsia="zh-CN"/>
        </w:rPr>
        <w:t>edback for open/semi-open</w:t>
      </w:r>
      <w:r w:rsidR="00896873">
        <w:rPr>
          <w:lang w:val="en-GB" w:eastAsia="zh-CN"/>
        </w:rPr>
        <w:t xml:space="preserve"> </w:t>
      </w:r>
      <w:r w:rsidRPr="009767C9">
        <w:rPr>
          <w:lang w:val="en-GB" w:eastAsia="zh-CN"/>
        </w:rPr>
        <w:t>loop transmission</w:t>
      </w:r>
    </w:p>
    <w:p w14:paraId="7DCFEFC3" w14:textId="77777777" w:rsidR="009767C9" w:rsidRDefault="009767C9" w:rsidP="0051100E">
      <w:pPr>
        <w:rPr>
          <w:lang w:val="en-GB" w:eastAsia="zh-CN"/>
        </w:rPr>
      </w:pPr>
    </w:p>
    <w:p w14:paraId="7C348653" w14:textId="7C943613" w:rsidR="009767C9" w:rsidRDefault="009767C9" w:rsidP="0088203B">
      <w:r>
        <w:t xml:space="preserve">For open/semi-open loop transmission, it is not clear for us to support a rank higher than 2. Open/semi-open </w:t>
      </w:r>
      <w:r w:rsidR="0088203B">
        <w:t xml:space="preserve">loop </w:t>
      </w:r>
      <w:r>
        <w:t xml:space="preserve">transmission is known to provide the reliable transmission, typically applicable for high speed scenario and low SNR scenario. In addition, for </w:t>
      </w:r>
      <w:r w:rsidR="0088203B">
        <w:t xml:space="preserve">the </w:t>
      </w:r>
      <w:r>
        <w:t>above 6GHz</w:t>
      </w:r>
      <w:r w:rsidR="0088203B">
        <w:t xml:space="preserve"> case</w:t>
      </w:r>
      <w:r>
        <w:t xml:space="preserve">, achievable rank for one TRP transmission is typically up to 2 </w:t>
      </w:r>
      <w:r w:rsidR="0088203B">
        <w:t>due to</w:t>
      </w:r>
      <w:r>
        <w:t xml:space="preserve"> the high probability of </w:t>
      </w:r>
      <w:r w:rsidR="0088203B">
        <w:t xml:space="preserve">the </w:t>
      </w:r>
      <w:r>
        <w:t>LOS channel.</w:t>
      </w:r>
    </w:p>
    <w:p w14:paraId="4BAA3415" w14:textId="0210198D" w:rsidR="007E1C01" w:rsidRPr="00896873" w:rsidRDefault="007E1C01" w:rsidP="0088203B">
      <w:pPr>
        <w:pStyle w:val="Caption"/>
        <w:jc w:val="both"/>
        <w:rPr>
          <w:bCs w:val="0"/>
          <w:i/>
          <w:iCs/>
        </w:rPr>
      </w:pPr>
      <w:bookmarkStart w:id="11" w:name="_Ref492388410"/>
      <w:r w:rsidRPr="00896873">
        <w:rPr>
          <w:i/>
          <w:iCs/>
        </w:rPr>
        <w:t xml:space="preserve">Proposal </w:t>
      </w:r>
      <w:r w:rsidRPr="00896873">
        <w:rPr>
          <w:i/>
          <w:iCs/>
        </w:rPr>
        <w:fldChar w:fldCharType="begin"/>
      </w:r>
      <w:r w:rsidRPr="00896873">
        <w:rPr>
          <w:i/>
          <w:iCs/>
        </w:rPr>
        <w:instrText xml:space="preserve"> SEQ Proposal \* ARABIC </w:instrText>
      </w:r>
      <w:r w:rsidRPr="00896873">
        <w:rPr>
          <w:i/>
          <w:iCs/>
        </w:rPr>
        <w:fldChar w:fldCharType="separate"/>
      </w:r>
      <w:r w:rsidR="00A8092F">
        <w:rPr>
          <w:i/>
          <w:iCs/>
          <w:noProof/>
        </w:rPr>
        <w:t>3</w:t>
      </w:r>
      <w:r w:rsidRPr="00896873">
        <w:rPr>
          <w:i/>
          <w:iCs/>
        </w:rPr>
        <w:fldChar w:fldCharType="end"/>
      </w:r>
      <w:r w:rsidR="00896873" w:rsidRPr="00896873">
        <w:rPr>
          <w:i/>
          <w:iCs/>
        </w:rPr>
        <w:t>:</w:t>
      </w:r>
      <w:r w:rsidRPr="00896873">
        <w:rPr>
          <w:i/>
          <w:iCs/>
        </w:rPr>
        <w:t xml:space="preserve"> CSI calculation for open/semi-open loop transmission should mainly focus on rank=1 and rank=2.</w:t>
      </w:r>
      <w:bookmarkEnd w:id="11"/>
    </w:p>
    <w:p w14:paraId="01E3C6A2" w14:textId="552D5CAF" w:rsidR="009767C9" w:rsidRPr="002B440B" w:rsidRDefault="009767C9" w:rsidP="0088203B">
      <w:pPr>
        <w:rPr>
          <w:lang w:eastAsia="zh-CN"/>
        </w:rPr>
      </w:pPr>
      <w:r w:rsidRPr="002B440B">
        <w:rPr>
          <w:rFonts w:hint="eastAsia"/>
          <w:lang w:eastAsia="zh-CN"/>
        </w:rPr>
        <w:t>N</w:t>
      </w:r>
      <w:r>
        <w:rPr>
          <w:lang w:eastAsia="zh-CN"/>
        </w:rPr>
        <w:t xml:space="preserve">ext, we will discuss </w:t>
      </w:r>
      <w:r w:rsidR="0088203B">
        <w:rPr>
          <w:lang w:eastAsia="zh-CN"/>
        </w:rPr>
        <w:t>on</w:t>
      </w:r>
      <w:r>
        <w:rPr>
          <w:lang w:eastAsia="zh-CN"/>
        </w:rPr>
        <w:t xml:space="preserve"> CSI feedback for open loop transmission and semi-open loop transmission</w:t>
      </w:r>
      <w:r w:rsidR="00835FC8">
        <w:rPr>
          <w:lang w:eastAsia="zh-CN"/>
        </w:rPr>
        <w:t>,</w:t>
      </w:r>
      <w:r>
        <w:rPr>
          <w:lang w:eastAsia="zh-CN"/>
        </w:rPr>
        <w:t xml:space="preserve"> respectively.</w:t>
      </w:r>
    </w:p>
    <w:p w14:paraId="1A47F824" w14:textId="77777777" w:rsidR="009767C9" w:rsidRPr="00913162" w:rsidRDefault="009767C9" w:rsidP="009767C9">
      <w:pPr>
        <w:rPr>
          <w:u w:val="single"/>
          <w:lang w:eastAsia="zh-CN"/>
        </w:rPr>
      </w:pPr>
      <w:r w:rsidRPr="00913162">
        <w:rPr>
          <w:rFonts w:hint="eastAsia"/>
          <w:u w:val="single"/>
          <w:lang w:eastAsia="zh-CN"/>
        </w:rPr>
        <w:t>Open loop transmission:</w:t>
      </w:r>
    </w:p>
    <w:p w14:paraId="560734E7" w14:textId="2772B3C0" w:rsidR="009767C9" w:rsidRDefault="009767C9" w:rsidP="00835FC8">
      <w:pPr>
        <w:rPr>
          <w:lang w:eastAsia="zh-CN"/>
        </w:rPr>
      </w:pPr>
      <w:r>
        <w:rPr>
          <w:rFonts w:hint="eastAsia"/>
          <w:lang w:eastAsia="zh-CN"/>
        </w:rPr>
        <w:t>For open loop transmission, there is no PMI feedback</w:t>
      </w:r>
      <w:r>
        <w:rPr>
          <w:lang w:eastAsia="zh-CN"/>
        </w:rPr>
        <w:t>, but</w:t>
      </w:r>
      <w:r>
        <w:rPr>
          <w:rFonts w:hint="eastAsia"/>
          <w:lang w:eastAsia="zh-CN"/>
        </w:rPr>
        <w:t xml:space="preserve"> </w:t>
      </w:r>
      <w:r w:rsidR="00835FC8">
        <w:rPr>
          <w:lang w:eastAsia="zh-CN"/>
        </w:rPr>
        <w:t>only</w:t>
      </w:r>
      <w:r>
        <w:rPr>
          <w:lang w:eastAsia="zh-CN"/>
        </w:rPr>
        <w:t xml:space="preserve"> RI</w:t>
      </w:r>
      <w:r w:rsidR="00835FC8">
        <w:rPr>
          <w:lang w:eastAsia="zh-CN"/>
        </w:rPr>
        <w:t xml:space="preserve"> and</w:t>
      </w:r>
      <w:r>
        <w:rPr>
          <w:lang w:eastAsia="zh-CN"/>
        </w:rPr>
        <w:t xml:space="preserve"> </w:t>
      </w:r>
      <w:r>
        <w:rPr>
          <w:rFonts w:hint="eastAsia"/>
          <w:lang w:eastAsia="zh-CN"/>
        </w:rPr>
        <w:t>CQI feedback.</w:t>
      </w:r>
      <w:r>
        <w:rPr>
          <w:lang w:eastAsia="zh-CN"/>
        </w:rPr>
        <w:t xml:space="preserve"> </w:t>
      </w:r>
      <w:r w:rsidR="00835FC8">
        <w:rPr>
          <w:lang w:eastAsia="zh-CN"/>
        </w:rPr>
        <w:t>The</w:t>
      </w:r>
      <w:r>
        <w:rPr>
          <w:lang w:eastAsia="zh-CN"/>
        </w:rPr>
        <w:t xml:space="preserve"> CQI calculation could be based on averaging across precoders from a predefined codebook. </w:t>
      </w:r>
      <w:r w:rsidR="00835FC8">
        <w:rPr>
          <w:lang w:eastAsia="zh-CN"/>
        </w:rPr>
        <w:t>This</w:t>
      </w:r>
      <w:r>
        <w:rPr>
          <w:lang w:eastAsia="zh-CN"/>
        </w:rPr>
        <w:t xml:space="preserve"> may lead to a lower CQI accuracy, yet it is still reasonable for open loop transmission due to its relatively low CSI accuracy requirement. In addition, for </w:t>
      </w:r>
      <w:r w:rsidR="00835FC8">
        <w:rPr>
          <w:lang w:eastAsia="zh-CN"/>
        </w:rPr>
        <w:t xml:space="preserve">the </w:t>
      </w:r>
      <w:r>
        <w:rPr>
          <w:lang w:eastAsia="zh-CN"/>
        </w:rPr>
        <w:t>UE this method could achieve low computation complexity and feedback overhead.</w:t>
      </w:r>
    </w:p>
    <w:p w14:paraId="4D063827" w14:textId="085A3BED" w:rsidR="007E1C01" w:rsidRPr="00896873" w:rsidRDefault="007E1C01" w:rsidP="007E1C01">
      <w:pPr>
        <w:pStyle w:val="Caption"/>
        <w:jc w:val="both"/>
        <w:rPr>
          <w:bCs w:val="0"/>
          <w:i/>
          <w:iCs/>
        </w:rPr>
      </w:pPr>
      <w:bookmarkStart w:id="12" w:name="_Ref492388412"/>
      <w:r w:rsidRPr="00896873">
        <w:rPr>
          <w:i/>
          <w:iCs/>
        </w:rPr>
        <w:t xml:space="preserve">Proposal </w:t>
      </w:r>
      <w:r w:rsidRPr="00896873">
        <w:rPr>
          <w:i/>
          <w:iCs/>
        </w:rPr>
        <w:fldChar w:fldCharType="begin"/>
      </w:r>
      <w:r w:rsidRPr="00896873">
        <w:rPr>
          <w:i/>
          <w:iCs/>
        </w:rPr>
        <w:instrText xml:space="preserve"> SEQ Proposal \* ARABIC </w:instrText>
      </w:r>
      <w:r w:rsidRPr="00896873">
        <w:rPr>
          <w:i/>
          <w:iCs/>
        </w:rPr>
        <w:fldChar w:fldCharType="separate"/>
      </w:r>
      <w:r w:rsidR="00A8092F">
        <w:rPr>
          <w:i/>
          <w:iCs/>
          <w:noProof/>
        </w:rPr>
        <w:t>4</w:t>
      </w:r>
      <w:r w:rsidRPr="00896873">
        <w:rPr>
          <w:i/>
          <w:iCs/>
        </w:rPr>
        <w:fldChar w:fldCharType="end"/>
      </w:r>
      <w:r w:rsidR="00896873" w:rsidRPr="00896873">
        <w:rPr>
          <w:i/>
          <w:iCs/>
        </w:rPr>
        <w:t>:</w:t>
      </w:r>
      <w:r w:rsidRPr="00896873">
        <w:rPr>
          <w:i/>
          <w:iCs/>
        </w:rPr>
        <w:t xml:space="preserve"> CQI calculation based on averaging across precoders from a predefined codebook should be considered for open loop transmission.</w:t>
      </w:r>
      <w:bookmarkEnd w:id="12"/>
    </w:p>
    <w:p w14:paraId="2FAAF853" w14:textId="77777777" w:rsidR="009767C9" w:rsidRPr="00913162" w:rsidRDefault="009767C9" w:rsidP="009767C9">
      <w:pPr>
        <w:rPr>
          <w:u w:val="single"/>
          <w:lang w:eastAsia="zh-CN"/>
        </w:rPr>
      </w:pPr>
      <w:r w:rsidRPr="00913162">
        <w:rPr>
          <w:u w:val="single"/>
          <w:lang w:eastAsia="zh-CN"/>
        </w:rPr>
        <w:lastRenderedPageBreak/>
        <w:t>Semi-open loop transmission:</w:t>
      </w:r>
    </w:p>
    <w:p w14:paraId="4D0546B8" w14:textId="7AA27E54" w:rsidR="009767C9" w:rsidRDefault="009767C9" w:rsidP="00835FC8">
      <w:pPr>
        <w:rPr>
          <w:lang w:eastAsia="zh-CN"/>
        </w:rPr>
      </w:pPr>
      <w:r>
        <w:rPr>
          <w:lang w:eastAsia="zh-CN"/>
        </w:rPr>
        <w:t xml:space="preserve">Unlike closed loop transmission where PMI should be matched to instant transmission, for semi-open loop transmission, </w:t>
      </w:r>
      <w:r>
        <w:rPr>
          <w:rFonts w:hint="eastAsia"/>
          <w:lang w:eastAsia="zh-CN"/>
        </w:rPr>
        <w:t xml:space="preserve">there is typically </w:t>
      </w:r>
      <w:r>
        <w:rPr>
          <w:lang w:eastAsia="zh-CN"/>
        </w:rPr>
        <w:t xml:space="preserve">supposed to be only </w:t>
      </w:r>
      <w:r>
        <w:rPr>
          <w:rFonts w:hint="eastAsia"/>
          <w:lang w:eastAsia="zh-CN"/>
        </w:rPr>
        <w:t>partial PMI feedback</w:t>
      </w:r>
      <w:r w:rsidRPr="003C335D">
        <w:rPr>
          <w:rFonts w:hint="eastAsia"/>
          <w:lang w:eastAsia="zh-CN"/>
        </w:rPr>
        <w:t xml:space="preserve"> </w:t>
      </w:r>
      <w:r>
        <w:rPr>
          <w:rFonts w:hint="eastAsia"/>
          <w:lang w:eastAsia="zh-CN"/>
        </w:rPr>
        <w:t xml:space="preserve">like </w:t>
      </w:r>
      <w:r w:rsidR="00835FC8">
        <w:rPr>
          <w:lang w:eastAsia="zh-CN"/>
        </w:rPr>
        <w:t xml:space="preserve">in </w:t>
      </w:r>
      <w:r>
        <w:rPr>
          <w:rFonts w:hint="eastAsia"/>
          <w:lang w:eastAsia="zh-CN"/>
        </w:rPr>
        <w:t>LTE</w:t>
      </w:r>
      <w:r>
        <w:rPr>
          <w:lang w:eastAsia="zh-CN"/>
        </w:rPr>
        <w:t>, wh</w:t>
      </w:r>
      <w:r w:rsidR="00835FC8">
        <w:rPr>
          <w:lang w:eastAsia="zh-CN"/>
        </w:rPr>
        <w:t>ere the feedback consists of</w:t>
      </w:r>
      <w:r>
        <w:rPr>
          <w:lang w:eastAsia="zh-CN"/>
        </w:rPr>
        <w:t xml:space="preserve"> some long term channel information</w:t>
      </w:r>
      <w:r>
        <w:rPr>
          <w:rFonts w:hint="eastAsia"/>
          <w:lang w:eastAsia="zh-CN"/>
        </w:rPr>
        <w:t>.</w:t>
      </w:r>
    </w:p>
    <w:p w14:paraId="5E76CE05" w14:textId="1A237F6B" w:rsidR="009767C9" w:rsidRDefault="009767C9" w:rsidP="003542D3">
      <w:pPr>
        <w:rPr>
          <w:lang w:eastAsia="zh-CN"/>
        </w:rPr>
      </w:pPr>
      <w:r>
        <w:rPr>
          <w:rFonts w:hint="eastAsia"/>
          <w:lang w:eastAsia="zh-CN"/>
        </w:rPr>
        <w:t xml:space="preserve">Considering TS2 is not </w:t>
      </w:r>
      <w:r>
        <w:rPr>
          <w:lang w:eastAsia="zh-CN"/>
        </w:rPr>
        <w:t>explicitly</w:t>
      </w:r>
      <w:r>
        <w:rPr>
          <w:rFonts w:hint="eastAsia"/>
          <w:lang w:eastAsia="zh-CN"/>
        </w:rPr>
        <w:t xml:space="preserve"> </w:t>
      </w:r>
      <w:r>
        <w:rPr>
          <w:lang w:eastAsia="zh-CN"/>
        </w:rPr>
        <w:t xml:space="preserve">supported in R15, reuse </w:t>
      </w:r>
      <w:r w:rsidR="00835FC8">
        <w:rPr>
          <w:lang w:eastAsia="zh-CN"/>
        </w:rPr>
        <w:t xml:space="preserve">of </w:t>
      </w:r>
      <w:r>
        <w:rPr>
          <w:lang w:eastAsia="zh-CN"/>
        </w:rPr>
        <w:t>precoder for closed loop transmission is one natural way. NR</w:t>
      </w:r>
      <w:r w:rsidRPr="009E742E">
        <w:rPr>
          <w:vertAlign w:val="superscript"/>
          <w:lang w:eastAsia="zh-CN"/>
        </w:rPr>
        <w:t xml:space="preserve"> </w:t>
      </w:r>
      <w:r w:rsidR="007E1C01">
        <w:rPr>
          <w:vertAlign w:val="superscript"/>
          <w:lang w:eastAsia="zh-CN"/>
        </w:rPr>
        <w:fldChar w:fldCharType="begin"/>
      </w:r>
      <w:r w:rsidR="007E1C01">
        <w:rPr>
          <w:vertAlign w:val="superscript"/>
          <w:lang w:eastAsia="zh-CN"/>
        </w:rPr>
        <w:instrText xml:space="preserve"> REF _Ref492388195 \r \h </w:instrText>
      </w:r>
      <w:r w:rsidR="007E1C01">
        <w:rPr>
          <w:vertAlign w:val="superscript"/>
          <w:lang w:eastAsia="zh-CN"/>
        </w:rPr>
      </w:r>
      <w:r w:rsidR="007E1C01">
        <w:rPr>
          <w:vertAlign w:val="superscript"/>
          <w:lang w:eastAsia="zh-CN"/>
        </w:rPr>
        <w:fldChar w:fldCharType="separate"/>
      </w:r>
      <w:r w:rsidR="00A8092F">
        <w:rPr>
          <w:vertAlign w:val="superscript"/>
          <w:cs/>
          <w:lang w:eastAsia="zh-CN"/>
        </w:rPr>
        <w:t>‎</w:t>
      </w:r>
      <w:r w:rsidR="00A8092F">
        <w:rPr>
          <w:vertAlign w:val="superscript"/>
          <w:lang w:eastAsia="zh-CN"/>
        </w:rPr>
        <w:t>[7]</w:t>
      </w:r>
      <w:r w:rsidR="007E1C01">
        <w:rPr>
          <w:vertAlign w:val="superscript"/>
          <w:lang w:eastAsia="zh-CN"/>
        </w:rPr>
        <w:fldChar w:fldCharType="end"/>
      </w:r>
      <w:r w:rsidR="007E1C01">
        <w:rPr>
          <w:vertAlign w:val="superscript"/>
          <w:lang w:eastAsia="zh-CN"/>
        </w:rPr>
        <w:t xml:space="preserve"> </w:t>
      </w:r>
      <w:r>
        <w:rPr>
          <w:lang w:eastAsia="zh-CN"/>
        </w:rPr>
        <w:t xml:space="preserve">has adopted dual-stage codebook where W1 is relatively long term information, and W2 provides short term information </w:t>
      </w:r>
      <w:r w:rsidR="00835FC8">
        <w:rPr>
          <w:lang w:eastAsia="zh-CN"/>
        </w:rPr>
        <w:t>being</w:t>
      </w:r>
      <w:r>
        <w:rPr>
          <w:lang w:eastAsia="zh-CN"/>
        </w:rPr>
        <w:t xml:space="preserve"> sensitive to channel change. Thus, one direct calculation of CQI for semi-open loop could be based on only reporting W1, while W2 is cycled in PRG level. </w:t>
      </w:r>
      <w:r w:rsidR="003542D3">
        <w:rPr>
          <w:lang w:eastAsia="zh-CN"/>
        </w:rPr>
        <w:t>In this approach the</w:t>
      </w:r>
      <w:r>
        <w:rPr>
          <w:lang w:eastAsia="zh-CN"/>
        </w:rPr>
        <w:t xml:space="preserve"> W1 provides DL long </w:t>
      </w:r>
      <w:r w:rsidR="003542D3">
        <w:rPr>
          <w:lang w:eastAsia="zh-CN"/>
        </w:rPr>
        <w:t xml:space="preserve">term </w:t>
      </w:r>
      <w:r>
        <w:rPr>
          <w:lang w:eastAsia="zh-CN"/>
        </w:rPr>
        <w:t>spatial information and the mismatch between W2 and instant channel is avoided. In low speed scenario, W2 or beam selection even could be considered to be fixed. In addition, considering both vertical and horizontal directions, reporting information could be further studied. For example, typically UE is more active in horizontal direction than vertical. In this regard, UE could report W11 and assumes W12 and W2 cycling</w:t>
      </w:r>
      <w:bookmarkStart w:id="13" w:name="_GoBack"/>
      <w:bookmarkEnd w:id="13"/>
      <w:r>
        <w:rPr>
          <w:lang w:eastAsia="zh-CN"/>
        </w:rPr>
        <w:t>. Furthermore, if type I MP is configured, inter-panel co-phasing could be also considered to be cycling.</w:t>
      </w:r>
    </w:p>
    <w:p w14:paraId="68C78F13" w14:textId="5EDBE9E9" w:rsidR="007E1C01" w:rsidRPr="00896873" w:rsidRDefault="007E1C01" w:rsidP="00896873">
      <w:pPr>
        <w:pStyle w:val="Caption"/>
        <w:jc w:val="both"/>
        <w:rPr>
          <w:bCs w:val="0"/>
          <w:i/>
          <w:iCs/>
        </w:rPr>
      </w:pPr>
      <w:bookmarkStart w:id="14" w:name="_Ref492388414"/>
      <w:r w:rsidRPr="00896873">
        <w:rPr>
          <w:i/>
          <w:iCs/>
        </w:rPr>
        <w:t xml:space="preserve">Proposal </w:t>
      </w:r>
      <w:r w:rsidRPr="00896873">
        <w:rPr>
          <w:i/>
          <w:iCs/>
        </w:rPr>
        <w:fldChar w:fldCharType="begin"/>
      </w:r>
      <w:r w:rsidRPr="00896873">
        <w:rPr>
          <w:i/>
          <w:iCs/>
        </w:rPr>
        <w:instrText xml:space="preserve"> SEQ Proposal \* ARABIC </w:instrText>
      </w:r>
      <w:r w:rsidRPr="00896873">
        <w:rPr>
          <w:i/>
          <w:iCs/>
        </w:rPr>
        <w:fldChar w:fldCharType="separate"/>
      </w:r>
      <w:r w:rsidR="00A8092F">
        <w:rPr>
          <w:i/>
          <w:iCs/>
          <w:noProof/>
        </w:rPr>
        <w:t>5</w:t>
      </w:r>
      <w:r w:rsidRPr="00896873">
        <w:rPr>
          <w:i/>
          <w:iCs/>
        </w:rPr>
        <w:fldChar w:fldCharType="end"/>
      </w:r>
      <w:r w:rsidR="00896873" w:rsidRPr="00896873">
        <w:rPr>
          <w:i/>
          <w:iCs/>
        </w:rPr>
        <w:t>:</w:t>
      </w:r>
      <w:r w:rsidRPr="00896873">
        <w:rPr>
          <w:i/>
          <w:iCs/>
        </w:rPr>
        <w:t xml:space="preserve"> Consider to support wideband W1 (or W11 or W12) reporting and related CQI calculation based on W2 (or W12 or W11) and inter-panel co-phasing (if configured) cycling with PRG level for semi-open loop transmission.</w:t>
      </w:r>
      <w:bookmarkEnd w:id="14"/>
    </w:p>
    <w:p w14:paraId="00C67552" w14:textId="5349DB94" w:rsidR="003542D3" w:rsidRDefault="009767C9" w:rsidP="003542D3">
      <w:pPr>
        <w:rPr>
          <w:lang w:val="en-GB" w:eastAsia="zh-CN"/>
        </w:rPr>
      </w:pPr>
      <w:r>
        <w:rPr>
          <w:lang w:eastAsia="zh-CN"/>
        </w:rPr>
        <w:t>Further, we even could consider other diversity schemes than precoder cycling, e.g., SFBC, to calculate CSI. It still doesn’t violate the present agreements on CSI feedback. In addition</w:t>
      </w:r>
      <w:r w:rsidR="003542D3">
        <w:rPr>
          <w:lang w:eastAsia="zh-CN"/>
        </w:rPr>
        <w:t xml:space="preserve"> to schemes</w:t>
      </w:r>
      <w:r>
        <w:rPr>
          <w:lang w:eastAsia="zh-CN"/>
        </w:rPr>
        <w:t xml:space="preserve"> like precoder cycling, SFBC could also provide a relatively robust CQI so that fast channel change would not worsen CQI accuracy very much. One example for</w:t>
      </w:r>
      <w:r w:rsidR="003542D3">
        <w:rPr>
          <w:lang w:eastAsia="zh-CN"/>
        </w:rPr>
        <w:t xml:space="preserve"> the </w:t>
      </w:r>
      <w:r>
        <w:rPr>
          <w:lang w:eastAsia="zh-CN"/>
        </w:rPr>
        <w:t>UE to calculate CSI based on different</w:t>
      </w:r>
      <w:r w:rsidR="003542D3">
        <w:rPr>
          <w:lang w:eastAsia="zh-CN"/>
        </w:rPr>
        <w:t xml:space="preserve"> diversity schemes is shown in </w:t>
      </w:r>
      <w:r w:rsidR="003542D3">
        <w:rPr>
          <w:lang w:eastAsia="zh-CN"/>
        </w:rPr>
        <w:fldChar w:fldCharType="begin"/>
      </w:r>
      <w:r w:rsidR="003542D3">
        <w:rPr>
          <w:lang w:eastAsia="zh-CN"/>
        </w:rPr>
        <w:instrText xml:space="preserve"> REF _Ref492390541 \h </w:instrText>
      </w:r>
      <w:r w:rsidR="003542D3">
        <w:rPr>
          <w:lang w:eastAsia="zh-CN"/>
        </w:rPr>
      </w:r>
      <w:r w:rsidR="003542D3">
        <w:rPr>
          <w:lang w:eastAsia="zh-CN"/>
        </w:rPr>
        <w:fldChar w:fldCharType="separate"/>
      </w:r>
      <w:r w:rsidR="00A8092F">
        <w:t xml:space="preserve">Table </w:t>
      </w:r>
      <w:r w:rsidR="00A8092F">
        <w:rPr>
          <w:noProof/>
        </w:rPr>
        <w:t>4</w:t>
      </w:r>
      <w:r w:rsidR="003542D3">
        <w:rPr>
          <w:lang w:eastAsia="zh-CN"/>
        </w:rPr>
        <w:fldChar w:fldCharType="end"/>
      </w:r>
      <w:r>
        <w:rPr>
          <w:lang w:eastAsia="zh-CN"/>
        </w:rPr>
        <w:t xml:space="preserve"> </w:t>
      </w:r>
      <w:r w:rsidR="003542D3">
        <w:rPr>
          <w:lang w:eastAsia="zh-CN"/>
        </w:rPr>
        <w:t>where UE could assume SFBC adopted for rank = 1, and precoder cycling for rank = 2.</w:t>
      </w:r>
    </w:p>
    <w:p w14:paraId="4E3446C0" w14:textId="427DB59D" w:rsidR="009767C9" w:rsidRDefault="009767C9" w:rsidP="003542D3">
      <w:pPr>
        <w:rPr>
          <w:lang w:eastAsia="zh-CN"/>
        </w:rPr>
      </w:pPr>
    </w:p>
    <w:p w14:paraId="4428629B" w14:textId="5688C0BE" w:rsidR="003542D3" w:rsidRDefault="003542D3" w:rsidP="003542D3">
      <w:pPr>
        <w:pStyle w:val="Caption"/>
        <w:keepNext/>
      </w:pPr>
      <w:bookmarkStart w:id="15" w:name="_Ref492390541"/>
      <w:r>
        <w:t xml:space="preserve">Table </w:t>
      </w:r>
      <w:r>
        <w:fldChar w:fldCharType="begin"/>
      </w:r>
      <w:r>
        <w:instrText xml:space="preserve"> SEQ Table \* ARABIC </w:instrText>
      </w:r>
      <w:r>
        <w:fldChar w:fldCharType="separate"/>
      </w:r>
      <w:r w:rsidR="00A8092F">
        <w:rPr>
          <w:noProof/>
        </w:rPr>
        <w:t>4</w:t>
      </w:r>
      <w:r>
        <w:fldChar w:fldCharType="end"/>
      </w:r>
      <w:bookmarkEnd w:id="15"/>
      <w:r>
        <w:t xml:space="preserve">. </w:t>
      </w:r>
      <w:r w:rsidRPr="003542D3">
        <w:t>Diversity scheme assumption for semi-open loop CSI feedback</w:t>
      </w:r>
      <w:r>
        <w:t>.</w:t>
      </w:r>
    </w:p>
    <w:tbl>
      <w:tblPr>
        <w:tblStyle w:val="TableGrid"/>
        <w:tblW w:w="0" w:type="auto"/>
        <w:jc w:val="center"/>
        <w:tblLook w:val="04A0" w:firstRow="1" w:lastRow="0" w:firstColumn="1" w:lastColumn="0" w:noHBand="0" w:noVBand="1"/>
      </w:tblPr>
      <w:tblGrid>
        <w:gridCol w:w="1025"/>
        <w:gridCol w:w="2807"/>
      </w:tblGrid>
      <w:tr w:rsidR="009767C9" w14:paraId="4754B93B" w14:textId="77777777" w:rsidTr="00896873">
        <w:trPr>
          <w:jc w:val="center"/>
        </w:trPr>
        <w:tc>
          <w:tcPr>
            <w:tcW w:w="0" w:type="auto"/>
            <w:shd w:val="clear" w:color="auto" w:fill="A6A6A6" w:themeFill="background1" w:themeFillShade="A6"/>
          </w:tcPr>
          <w:p w14:paraId="468B1335" w14:textId="77777777" w:rsidR="009767C9" w:rsidRDefault="009767C9" w:rsidP="007051D5">
            <w:pPr>
              <w:rPr>
                <w:lang w:eastAsia="zh-CN"/>
              </w:rPr>
            </w:pPr>
            <w:r>
              <w:rPr>
                <w:rFonts w:hint="eastAsia"/>
                <w:lang w:eastAsia="zh-CN"/>
              </w:rPr>
              <w:t>Use case</w:t>
            </w:r>
          </w:p>
        </w:tc>
        <w:tc>
          <w:tcPr>
            <w:tcW w:w="0" w:type="auto"/>
            <w:shd w:val="clear" w:color="auto" w:fill="A6A6A6" w:themeFill="background1" w:themeFillShade="A6"/>
          </w:tcPr>
          <w:p w14:paraId="606CC1D4" w14:textId="77777777" w:rsidR="009767C9" w:rsidRDefault="009767C9" w:rsidP="007051D5">
            <w:pPr>
              <w:rPr>
                <w:lang w:eastAsia="zh-CN"/>
              </w:rPr>
            </w:pPr>
            <w:r>
              <w:rPr>
                <w:rFonts w:hint="eastAsia"/>
                <w:lang w:eastAsia="zh-CN"/>
              </w:rPr>
              <w:t>Diversity scheme assumption</w:t>
            </w:r>
          </w:p>
        </w:tc>
      </w:tr>
      <w:tr w:rsidR="009767C9" w14:paraId="13AA07C9" w14:textId="77777777" w:rsidTr="007051D5">
        <w:trPr>
          <w:jc w:val="center"/>
        </w:trPr>
        <w:tc>
          <w:tcPr>
            <w:tcW w:w="0" w:type="auto"/>
          </w:tcPr>
          <w:p w14:paraId="1852F6C2" w14:textId="77777777" w:rsidR="009767C9" w:rsidRDefault="009767C9" w:rsidP="007051D5">
            <w:pPr>
              <w:rPr>
                <w:lang w:eastAsia="zh-CN"/>
              </w:rPr>
            </w:pPr>
            <w:r>
              <w:rPr>
                <w:rFonts w:hint="eastAsia"/>
                <w:lang w:eastAsia="zh-CN"/>
              </w:rPr>
              <w:t>Rank =</w:t>
            </w:r>
            <w:r>
              <w:rPr>
                <w:lang w:eastAsia="zh-CN"/>
              </w:rPr>
              <w:t xml:space="preserve"> </w:t>
            </w:r>
            <w:r>
              <w:rPr>
                <w:rFonts w:hint="eastAsia"/>
                <w:lang w:eastAsia="zh-CN"/>
              </w:rPr>
              <w:t>1</w:t>
            </w:r>
          </w:p>
        </w:tc>
        <w:tc>
          <w:tcPr>
            <w:tcW w:w="0" w:type="auto"/>
          </w:tcPr>
          <w:p w14:paraId="41D140A6" w14:textId="77777777" w:rsidR="009767C9" w:rsidRDefault="009767C9" w:rsidP="007051D5">
            <w:pPr>
              <w:rPr>
                <w:lang w:eastAsia="zh-CN"/>
              </w:rPr>
            </w:pPr>
            <w:r>
              <w:rPr>
                <w:rFonts w:hint="eastAsia"/>
                <w:lang w:eastAsia="zh-CN"/>
              </w:rPr>
              <w:t>SFBC</w:t>
            </w:r>
          </w:p>
        </w:tc>
      </w:tr>
      <w:tr w:rsidR="009767C9" w14:paraId="44AC0B4D" w14:textId="77777777" w:rsidTr="007051D5">
        <w:trPr>
          <w:jc w:val="center"/>
        </w:trPr>
        <w:tc>
          <w:tcPr>
            <w:tcW w:w="0" w:type="auto"/>
          </w:tcPr>
          <w:p w14:paraId="7CF95793" w14:textId="77777777" w:rsidR="009767C9" w:rsidRDefault="009767C9" w:rsidP="007051D5">
            <w:pPr>
              <w:rPr>
                <w:lang w:eastAsia="zh-CN"/>
              </w:rPr>
            </w:pPr>
            <w:r>
              <w:rPr>
                <w:rFonts w:hint="eastAsia"/>
                <w:lang w:eastAsia="zh-CN"/>
              </w:rPr>
              <w:t>Rank =</w:t>
            </w:r>
            <w:r>
              <w:rPr>
                <w:lang w:eastAsia="zh-CN"/>
              </w:rPr>
              <w:t xml:space="preserve"> </w:t>
            </w:r>
            <w:r>
              <w:rPr>
                <w:rFonts w:hint="eastAsia"/>
                <w:lang w:eastAsia="zh-CN"/>
              </w:rPr>
              <w:t>2</w:t>
            </w:r>
          </w:p>
        </w:tc>
        <w:tc>
          <w:tcPr>
            <w:tcW w:w="0" w:type="auto"/>
          </w:tcPr>
          <w:p w14:paraId="04A18D07" w14:textId="77777777" w:rsidR="009767C9" w:rsidRDefault="009767C9" w:rsidP="007051D5">
            <w:pPr>
              <w:rPr>
                <w:lang w:eastAsia="zh-CN"/>
              </w:rPr>
            </w:pPr>
            <w:r>
              <w:rPr>
                <w:rFonts w:hint="eastAsia"/>
                <w:lang w:eastAsia="zh-CN"/>
              </w:rPr>
              <w:t>Precoder cycling</w:t>
            </w:r>
          </w:p>
        </w:tc>
      </w:tr>
    </w:tbl>
    <w:p w14:paraId="2E1A6281" w14:textId="77777777" w:rsidR="00490CB2" w:rsidRPr="0051100E" w:rsidRDefault="00490CB2" w:rsidP="0051100E">
      <w:pPr>
        <w:rPr>
          <w:lang w:val="en-GB" w:eastAsia="zh-CN"/>
        </w:rPr>
      </w:pPr>
    </w:p>
    <w:p w14:paraId="614935AD" w14:textId="77777777" w:rsidR="00284961" w:rsidRDefault="00284961" w:rsidP="00284961">
      <w:pPr>
        <w:pStyle w:val="Heading1"/>
      </w:pPr>
      <w:r>
        <w:t>Conclusions</w:t>
      </w:r>
    </w:p>
    <w:p w14:paraId="57734618" w14:textId="77777777" w:rsidR="00F10D74" w:rsidRPr="00193228" w:rsidRDefault="00F10D74" w:rsidP="00BE36CB"/>
    <w:p w14:paraId="509D2462" w14:textId="069C6820" w:rsidR="00A731A1" w:rsidRDefault="00F10D74" w:rsidP="00BE1282">
      <w:r>
        <w:t>Following observations and proposals were made in this</w:t>
      </w:r>
      <w:r w:rsidR="0046653A">
        <w:t xml:space="preserve"> paper</w:t>
      </w:r>
      <w:r w:rsidR="00BE1282">
        <w:t xml:space="preserve"> considering the multi panel PMI feedback</w:t>
      </w:r>
      <w:r>
        <w:t>:</w:t>
      </w:r>
    </w:p>
    <w:p w14:paraId="16F96FBF" w14:textId="1546ADF3" w:rsidR="00BE1282" w:rsidRPr="00896873" w:rsidRDefault="00BE1282" w:rsidP="00BE1282">
      <w:pPr>
        <w:rPr>
          <w:b/>
          <w:bCs/>
          <w:i/>
          <w:iCs/>
        </w:rPr>
      </w:pPr>
      <w:r w:rsidRPr="00896873">
        <w:rPr>
          <w:b/>
          <w:bCs/>
          <w:i/>
          <w:iCs/>
        </w:rPr>
        <w:fldChar w:fldCharType="begin"/>
      </w:r>
      <w:r w:rsidRPr="00896873">
        <w:rPr>
          <w:b/>
          <w:bCs/>
          <w:i/>
          <w:iCs/>
        </w:rPr>
        <w:instrText xml:space="preserve"> REF _Ref492381706 \h  \* MERGEFORMAT </w:instrText>
      </w:r>
      <w:r w:rsidRPr="00896873">
        <w:rPr>
          <w:b/>
          <w:bCs/>
          <w:i/>
          <w:iCs/>
        </w:rPr>
      </w:r>
      <w:r w:rsidRPr="00896873">
        <w:rPr>
          <w:b/>
          <w:bCs/>
          <w:i/>
          <w:iCs/>
        </w:rPr>
        <w:fldChar w:fldCharType="separate"/>
      </w:r>
      <w:r w:rsidR="00A8092F" w:rsidRPr="002B3B2C">
        <w:rPr>
          <w:b/>
          <w:bCs/>
          <w:i/>
          <w:iCs/>
        </w:rPr>
        <w:t xml:space="preserve">Observation </w:t>
      </w:r>
      <w:r w:rsidR="00A8092F" w:rsidRPr="002B3B2C">
        <w:rPr>
          <w:b/>
          <w:bCs/>
          <w:i/>
          <w:iCs/>
          <w:noProof/>
        </w:rPr>
        <w:t>1</w:t>
      </w:r>
      <w:r w:rsidR="00A8092F" w:rsidRPr="002B3B2C">
        <w:rPr>
          <w:b/>
          <w:bCs/>
          <w:i/>
          <w:iCs/>
        </w:rPr>
        <w:t>: Reducing the feedback rate of the mode 1 panel co-phasing information may be beneficial</w:t>
      </w:r>
      <w:r w:rsidR="00A8092F" w:rsidRPr="00896873">
        <w:rPr>
          <w:i/>
          <w:iCs/>
        </w:rPr>
        <w:t>.</w:t>
      </w:r>
      <w:r w:rsidRPr="00896873">
        <w:rPr>
          <w:b/>
          <w:bCs/>
          <w:i/>
          <w:iCs/>
        </w:rPr>
        <w:fldChar w:fldCharType="end"/>
      </w:r>
    </w:p>
    <w:p w14:paraId="20583C3B" w14:textId="2721A332" w:rsidR="00BE1282" w:rsidRPr="00896873" w:rsidRDefault="00BE1282" w:rsidP="00BE1282">
      <w:pPr>
        <w:rPr>
          <w:b/>
          <w:bCs/>
          <w:i/>
          <w:iCs/>
        </w:rPr>
      </w:pPr>
      <w:r w:rsidRPr="00896873">
        <w:rPr>
          <w:b/>
          <w:bCs/>
          <w:i/>
          <w:iCs/>
        </w:rPr>
        <w:fldChar w:fldCharType="begin"/>
      </w:r>
      <w:r w:rsidRPr="00896873">
        <w:rPr>
          <w:b/>
          <w:bCs/>
          <w:i/>
          <w:iCs/>
        </w:rPr>
        <w:instrText xml:space="preserve"> REF _Ref492381709 \h  \* MERGEFORMAT </w:instrText>
      </w:r>
      <w:r w:rsidRPr="00896873">
        <w:rPr>
          <w:b/>
          <w:bCs/>
          <w:i/>
          <w:iCs/>
        </w:rPr>
      </w:r>
      <w:r w:rsidRPr="00896873">
        <w:rPr>
          <w:b/>
          <w:bCs/>
          <w:i/>
          <w:iCs/>
        </w:rPr>
        <w:fldChar w:fldCharType="separate"/>
      </w:r>
      <w:r w:rsidR="00A8092F" w:rsidRPr="002B3B2C">
        <w:rPr>
          <w:b/>
          <w:bCs/>
          <w:i/>
          <w:iCs/>
        </w:rPr>
        <w:t xml:space="preserve">Observation </w:t>
      </w:r>
      <w:r w:rsidR="00A8092F" w:rsidRPr="002B3B2C">
        <w:rPr>
          <w:b/>
          <w:bCs/>
          <w:i/>
          <w:iCs/>
          <w:noProof/>
        </w:rPr>
        <w:t>2</w:t>
      </w:r>
      <w:r w:rsidR="00A8092F" w:rsidRPr="002B3B2C">
        <w:rPr>
          <w:b/>
          <w:bCs/>
          <w:i/>
          <w:iCs/>
        </w:rPr>
        <w:t>: Wideband multi part PMI report can fit to short PUCCH if up to 5 PRBs are allocated</w:t>
      </w:r>
      <w:r w:rsidR="00A8092F" w:rsidRPr="00896873">
        <w:rPr>
          <w:i/>
          <w:iCs/>
        </w:rPr>
        <w:t>.</w:t>
      </w:r>
      <w:r w:rsidRPr="00896873">
        <w:rPr>
          <w:b/>
          <w:bCs/>
          <w:i/>
          <w:iCs/>
        </w:rPr>
        <w:fldChar w:fldCharType="end"/>
      </w:r>
    </w:p>
    <w:p w14:paraId="74DADA3E" w14:textId="79804343" w:rsidR="00BE1282" w:rsidRPr="00896873" w:rsidRDefault="00BE1282" w:rsidP="00BE1282">
      <w:pPr>
        <w:rPr>
          <w:b/>
          <w:bCs/>
          <w:i/>
          <w:iCs/>
        </w:rPr>
      </w:pPr>
      <w:r w:rsidRPr="00896873">
        <w:rPr>
          <w:b/>
          <w:bCs/>
          <w:i/>
          <w:iCs/>
        </w:rPr>
        <w:fldChar w:fldCharType="begin"/>
      </w:r>
      <w:r w:rsidRPr="00896873">
        <w:rPr>
          <w:b/>
          <w:bCs/>
          <w:i/>
          <w:iCs/>
        </w:rPr>
        <w:instrText xml:space="preserve"> REF _Ref492381712 \h  \* MERGEFORMAT </w:instrText>
      </w:r>
      <w:r w:rsidRPr="00896873">
        <w:rPr>
          <w:b/>
          <w:bCs/>
          <w:i/>
          <w:iCs/>
        </w:rPr>
      </w:r>
      <w:r w:rsidRPr="00896873">
        <w:rPr>
          <w:b/>
          <w:bCs/>
          <w:i/>
          <w:iCs/>
        </w:rPr>
        <w:fldChar w:fldCharType="separate"/>
      </w:r>
      <w:r w:rsidR="00A8092F" w:rsidRPr="002B3B2C">
        <w:rPr>
          <w:b/>
          <w:bCs/>
          <w:i/>
          <w:iCs/>
        </w:rPr>
        <w:t xml:space="preserve">Observation </w:t>
      </w:r>
      <w:r w:rsidR="00A8092F" w:rsidRPr="002B3B2C">
        <w:rPr>
          <w:b/>
          <w:bCs/>
          <w:i/>
          <w:iCs/>
          <w:noProof/>
        </w:rPr>
        <w:t>3</w:t>
      </w:r>
      <w:r w:rsidR="00A8092F" w:rsidRPr="002B3B2C">
        <w:rPr>
          <w:b/>
          <w:bCs/>
          <w:i/>
          <w:iCs/>
        </w:rPr>
        <w:t>: Subband multi part PMI report could fit to 4 symbol long PUCCH assuming allocation of a few PRBs</w:t>
      </w:r>
      <w:r w:rsidR="00A8092F" w:rsidRPr="00896873">
        <w:rPr>
          <w:i/>
          <w:iCs/>
        </w:rPr>
        <w:t>.</w:t>
      </w:r>
      <w:r w:rsidRPr="00896873">
        <w:rPr>
          <w:b/>
          <w:bCs/>
          <w:i/>
          <w:iCs/>
        </w:rPr>
        <w:fldChar w:fldCharType="end"/>
      </w:r>
    </w:p>
    <w:p w14:paraId="225ED728" w14:textId="77777777" w:rsidR="00272550" w:rsidRPr="00BE1282" w:rsidRDefault="00272550" w:rsidP="00BE1282">
      <w:pPr>
        <w:rPr>
          <w:b/>
          <w:bCs/>
        </w:rPr>
      </w:pPr>
    </w:p>
    <w:p w14:paraId="395348E6" w14:textId="5BA45751" w:rsidR="00BE1282" w:rsidRPr="00896873" w:rsidRDefault="00BE1282" w:rsidP="00BE1282">
      <w:pPr>
        <w:rPr>
          <w:b/>
          <w:bCs/>
          <w:i/>
          <w:iCs/>
        </w:rPr>
      </w:pPr>
      <w:r w:rsidRPr="00896873">
        <w:rPr>
          <w:b/>
          <w:bCs/>
          <w:i/>
          <w:iCs/>
        </w:rPr>
        <w:fldChar w:fldCharType="begin"/>
      </w:r>
      <w:r w:rsidRPr="00896873">
        <w:rPr>
          <w:b/>
          <w:bCs/>
          <w:i/>
          <w:iCs/>
        </w:rPr>
        <w:instrText xml:space="preserve"> REF _Ref492381747 \h  \* MERGEFORMAT </w:instrText>
      </w:r>
      <w:r w:rsidRPr="00896873">
        <w:rPr>
          <w:b/>
          <w:bCs/>
          <w:i/>
          <w:iCs/>
        </w:rPr>
      </w:r>
      <w:r w:rsidRPr="00896873">
        <w:rPr>
          <w:b/>
          <w:bCs/>
          <w:i/>
          <w:iCs/>
        </w:rPr>
        <w:fldChar w:fldCharType="separate"/>
      </w:r>
      <w:r w:rsidR="00A8092F" w:rsidRPr="002B3B2C">
        <w:rPr>
          <w:b/>
          <w:bCs/>
          <w:i/>
          <w:iCs/>
        </w:rPr>
        <w:t xml:space="preserve">Proposal </w:t>
      </w:r>
      <w:r w:rsidR="00A8092F" w:rsidRPr="002B3B2C">
        <w:rPr>
          <w:b/>
          <w:bCs/>
          <w:i/>
          <w:iCs/>
          <w:noProof/>
        </w:rPr>
        <w:t>1</w:t>
      </w:r>
      <w:r w:rsidR="00A8092F" w:rsidRPr="002B3B2C">
        <w:rPr>
          <w:b/>
          <w:bCs/>
          <w:i/>
          <w:iCs/>
        </w:rPr>
        <w:t>: If PMI is fed back in multiple parts, consider supporting following PMI feedback options: 1) First PMI, 2) Second PMI, 3) First PMI and mode 1 panel co-phasing and 4) Second PMI and mode 1 or 2 panel</w:t>
      </w:r>
      <w:r w:rsidR="00A8092F" w:rsidRPr="002A4BA9">
        <w:rPr>
          <w:i/>
          <w:iCs/>
        </w:rPr>
        <w:t xml:space="preserve"> </w:t>
      </w:r>
      <w:r w:rsidR="00A8092F" w:rsidRPr="002B3B2C">
        <w:rPr>
          <w:b/>
          <w:bCs/>
          <w:i/>
          <w:iCs/>
        </w:rPr>
        <w:t>co-phasing</w:t>
      </w:r>
      <w:r w:rsidRPr="00896873">
        <w:rPr>
          <w:b/>
          <w:bCs/>
          <w:i/>
          <w:iCs/>
        </w:rPr>
        <w:fldChar w:fldCharType="end"/>
      </w:r>
      <w:r w:rsidRPr="00896873">
        <w:rPr>
          <w:b/>
          <w:bCs/>
          <w:i/>
          <w:iCs/>
        </w:rPr>
        <w:t xml:space="preserve"> </w:t>
      </w:r>
    </w:p>
    <w:p w14:paraId="16706074" w14:textId="1223CAE1" w:rsidR="007E1C01" w:rsidRPr="002B3B2C" w:rsidRDefault="00A8092F" w:rsidP="0046653A">
      <w:pPr>
        <w:rPr>
          <w:b/>
          <w:i/>
          <w:iCs/>
          <w:lang w:val="en-GB" w:eastAsia="zh-CN"/>
        </w:rPr>
      </w:pPr>
      <w:r w:rsidRPr="002B3B2C">
        <w:rPr>
          <w:b/>
          <w:i/>
          <w:iCs/>
          <w:lang w:val="en-GB" w:eastAsia="zh-CN"/>
        </w:rPr>
        <w:lastRenderedPageBreak/>
        <w:fldChar w:fldCharType="begin"/>
      </w:r>
      <w:r w:rsidRPr="002B3B2C">
        <w:rPr>
          <w:b/>
          <w:i/>
          <w:iCs/>
          <w:lang w:val="en-GB" w:eastAsia="zh-CN"/>
        </w:rPr>
        <w:instrText xml:space="preserve"> REF _Ref492542880 \h  \* MERGEFORMAT </w:instrText>
      </w:r>
      <w:r w:rsidRPr="002B3B2C">
        <w:rPr>
          <w:b/>
          <w:i/>
          <w:iCs/>
          <w:lang w:val="en-GB" w:eastAsia="zh-CN"/>
        </w:rPr>
      </w:r>
      <w:r w:rsidRPr="002B3B2C">
        <w:rPr>
          <w:b/>
          <w:i/>
          <w:iCs/>
          <w:lang w:val="en-GB" w:eastAsia="zh-CN"/>
        </w:rPr>
        <w:fldChar w:fldCharType="separate"/>
      </w:r>
      <w:r w:rsidRPr="002B3B2C">
        <w:rPr>
          <w:b/>
          <w:i/>
          <w:iCs/>
        </w:rPr>
        <w:t xml:space="preserve">Proposal </w:t>
      </w:r>
      <w:r w:rsidRPr="002B3B2C">
        <w:rPr>
          <w:b/>
          <w:i/>
          <w:iCs/>
          <w:noProof/>
        </w:rPr>
        <w:t>2</w:t>
      </w:r>
      <w:r w:rsidRPr="002B3B2C">
        <w:rPr>
          <w:b/>
          <w:i/>
          <w:iCs/>
        </w:rPr>
        <w:t>: Use zero padding of payload at least in multi panel multi part PMI case.</w:t>
      </w:r>
      <w:r w:rsidRPr="002B3B2C">
        <w:rPr>
          <w:b/>
          <w:i/>
          <w:iCs/>
          <w:lang w:val="en-GB" w:eastAsia="zh-CN"/>
        </w:rPr>
        <w:fldChar w:fldCharType="end"/>
      </w:r>
    </w:p>
    <w:p w14:paraId="68C61516" w14:textId="77777777" w:rsidR="00A8092F" w:rsidRDefault="00A8092F" w:rsidP="0046653A">
      <w:pPr>
        <w:rPr>
          <w:bCs/>
          <w:lang w:val="en-GB" w:eastAsia="zh-CN"/>
        </w:rPr>
      </w:pPr>
    </w:p>
    <w:p w14:paraId="4FDD8ABC" w14:textId="2575F018" w:rsidR="0046653A" w:rsidRDefault="007E1C01" w:rsidP="0046653A">
      <w:pPr>
        <w:rPr>
          <w:bCs/>
          <w:lang w:val="en-GB" w:eastAsia="zh-CN"/>
        </w:rPr>
      </w:pPr>
      <w:r w:rsidRPr="007E1C01">
        <w:rPr>
          <w:bCs/>
          <w:lang w:val="en-GB" w:eastAsia="zh-CN"/>
        </w:rPr>
        <w:t>Considering the open/semi-open-loop transmission</w:t>
      </w:r>
      <w:r>
        <w:rPr>
          <w:bCs/>
          <w:lang w:val="en-GB" w:eastAsia="zh-CN"/>
        </w:rPr>
        <w:t>, the following is proposed:</w:t>
      </w:r>
    </w:p>
    <w:p w14:paraId="7534B0E6" w14:textId="2A03269F" w:rsidR="007E1C01" w:rsidRPr="007E1C01" w:rsidRDefault="007E1C01" w:rsidP="0046653A">
      <w:pPr>
        <w:rPr>
          <w:b/>
          <w:i/>
          <w:iCs/>
          <w:lang w:val="en-GB" w:eastAsia="zh-CN"/>
        </w:rPr>
      </w:pPr>
      <w:r w:rsidRPr="007E1C01">
        <w:rPr>
          <w:b/>
          <w:i/>
          <w:iCs/>
          <w:lang w:val="en-GB" w:eastAsia="zh-CN"/>
        </w:rPr>
        <w:fldChar w:fldCharType="begin"/>
      </w:r>
      <w:r w:rsidRPr="007E1C01">
        <w:rPr>
          <w:b/>
          <w:i/>
          <w:iCs/>
          <w:lang w:val="en-GB" w:eastAsia="zh-CN"/>
        </w:rPr>
        <w:instrText xml:space="preserve"> REF _Ref492388410 \h  \* MERGEFORMAT </w:instrText>
      </w:r>
      <w:r w:rsidRPr="007E1C01">
        <w:rPr>
          <w:b/>
          <w:i/>
          <w:iCs/>
          <w:lang w:val="en-GB" w:eastAsia="zh-CN"/>
        </w:rPr>
      </w:r>
      <w:r w:rsidRPr="007E1C01">
        <w:rPr>
          <w:b/>
          <w:i/>
          <w:iCs/>
          <w:lang w:val="en-GB" w:eastAsia="zh-CN"/>
        </w:rPr>
        <w:fldChar w:fldCharType="separate"/>
      </w:r>
      <w:r w:rsidR="00A8092F" w:rsidRPr="002B3B2C">
        <w:rPr>
          <w:b/>
          <w:i/>
          <w:iCs/>
        </w:rPr>
        <w:t xml:space="preserve">Proposal </w:t>
      </w:r>
      <w:r w:rsidR="00A8092F" w:rsidRPr="002B3B2C">
        <w:rPr>
          <w:b/>
          <w:i/>
          <w:iCs/>
          <w:noProof/>
        </w:rPr>
        <w:t>3</w:t>
      </w:r>
      <w:r w:rsidR="00A8092F" w:rsidRPr="002B3B2C">
        <w:rPr>
          <w:b/>
          <w:i/>
          <w:iCs/>
        </w:rPr>
        <w:t>: CSI calculation for open/semi-open loop transmission should mainly focus on rank=1 and rank=2.</w:t>
      </w:r>
      <w:r w:rsidRPr="007E1C01">
        <w:rPr>
          <w:b/>
          <w:i/>
          <w:iCs/>
          <w:lang w:val="en-GB" w:eastAsia="zh-CN"/>
        </w:rPr>
        <w:fldChar w:fldCharType="end"/>
      </w:r>
    </w:p>
    <w:p w14:paraId="4465E388" w14:textId="2D4A8949" w:rsidR="007E1C01" w:rsidRPr="007E1C01" w:rsidRDefault="007E1C01" w:rsidP="0046653A">
      <w:pPr>
        <w:rPr>
          <w:b/>
          <w:i/>
          <w:iCs/>
          <w:lang w:val="en-GB" w:eastAsia="zh-CN"/>
        </w:rPr>
      </w:pPr>
      <w:r w:rsidRPr="007E1C01">
        <w:rPr>
          <w:b/>
          <w:i/>
          <w:iCs/>
          <w:lang w:val="en-GB" w:eastAsia="zh-CN"/>
        </w:rPr>
        <w:fldChar w:fldCharType="begin"/>
      </w:r>
      <w:r w:rsidRPr="007E1C01">
        <w:rPr>
          <w:b/>
          <w:i/>
          <w:iCs/>
          <w:lang w:val="en-GB" w:eastAsia="zh-CN"/>
        </w:rPr>
        <w:instrText xml:space="preserve"> REF _Ref492388412 \h  \* MERGEFORMAT </w:instrText>
      </w:r>
      <w:r w:rsidRPr="007E1C01">
        <w:rPr>
          <w:b/>
          <w:i/>
          <w:iCs/>
          <w:lang w:val="en-GB" w:eastAsia="zh-CN"/>
        </w:rPr>
      </w:r>
      <w:r w:rsidRPr="007E1C01">
        <w:rPr>
          <w:b/>
          <w:i/>
          <w:iCs/>
          <w:lang w:val="en-GB" w:eastAsia="zh-CN"/>
        </w:rPr>
        <w:fldChar w:fldCharType="separate"/>
      </w:r>
      <w:r w:rsidR="00A8092F" w:rsidRPr="002B3B2C">
        <w:rPr>
          <w:b/>
          <w:i/>
          <w:iCs/>
        </w:rPr>
        <w:t xml:space="preserve">Proposal </w:t>
      </w:r>
      <w:r w:rsidR="00A8092F" w:rsidRPr="002B3B2C">
        <w:rPr>
          <w:b/>
          <w:i/>
          <w:iCs/>
          <w:noProof/>
        </w:rPr>
        <w:t>4</w:t>
      </w:r>
      <w:r w:rsidR="00A8092F" w:rsidRPr="002B3B2C">
        <w:rPr>
          <w:b/>
          <w:i/>
          <w:iCs/>
        </w:rPr>
        <w:t xml:space="preserve">: </w:t>
      </w:r>
      <w:r w:rsidR="00A8092F" w:rsidRPr="002B3B2C">
        <w:rPr>
          <w:b/>
          <w:i/>
          <w:iCs/>
          <w:lang w:eastAsia="zh-CN"/>
        </w:rPr>
        <w:t>CQI calculation based on averaging across precoders from a predefined codebook should be considered for open loop transmission.</w:t>
      </w:r>
      <w:r w:rsidRPr="007E1C01">
        <w:rPr>
          <w:b/>
          <w:i/>
          <w:iCs/>
          <w:lang w:val="en-GB" w:eastAsia="zh-CN"/>
        </w:rPr>
        <w:fldChar w:fldCharType="end"/>
      </w:r>
    </w:p>
    <w:p w14:paraId="7031116A" w14:textId="1BD80986" w:rsidR="007E1C01" w:rsidRPr="007E1C01" w:rsidRDefault="007E1C01" w:rsidP="0046653A">
      <w:pPr>
        <w:rPr>
          <w:b/>
          <w:i/>
          <w:iCs/>
          <w:lang w:val="en-GB" w:eastAsia="zh-CN"/>
        </w:rPr>
      </w:pPr>
      <w:r w:rsidRPr="007E1C01">
        <w:rPr>
          <w:b/>
          <w:i/>
          <w:iCs/>
          <w:lang w:val="en-GB" w:eastAsia="zh-CN"/>
        </w:rPr>
        <w:fldChar w:fldCharType="begin"/>
      </w:r>
      <w:r w:rsidRPr="007E1C01">
        <w:rPr>
          <w:b/>
          <w:i/>
          <w:iCs/>
          <w:lang w:val="en-GB" w:eastAsia="zh-CN"/>
        </w:rPr>
        <w:instrText xml:space="preserve"> REF _Ref492388414 \h  \* MERGEFORMAT </w:instrText>
      </w:r>
      <w:r w:rsidRPr="007E1C01">
        <w:rPr>
          <w:b/>
          <w:i/>
          <w:iCs/>
          <w:lang w:val="en-GB" w:eastAsia="zh-CN"/>
        </w:rPr>
      </w:r>
      <w:r w:rsidRPr="007E1C01">
        <w:rPr>
          <w:b/>
          <w:i/>
          <w:iCs/>
          <w:lang w:val="en-GB" w:eastAsia="zh-CN"/>
        </w:rPr>
        <w:fldChar w:fldCharType="separate"/>
      </w:r>
      <w:r w:rsidR="00A8092F" w:rsidRPr="002B3B2C">
        <w:rPr>
          <w:b/>
          <w:i/>
          <w:iCs/>
        </w:rPr>
        <w:t xml:space="preserve">Proposal </w:t>
      </w:r>
      <w:r w:rsidR="00A8092F" w:rsidRPr="002B3B2C">
        <w:rPr>
          <w:b/>
          <w:i/>
          <w:iCs/>
          <w:noProof/>
        </w:rPr>
        <w:t>5</w:t>
      </w:r>
      <w:r w:rsidR="00A8092F" w:rsidRPr="002B3B2C">
        <w:rPr>
          <w:b/>
          <w:i/>
          <w:iCs/>
        </w:rPr>
        <w:t>:</w:t>
      </w:r>
      <w:r w:rsidR="00A8092F" w:rsidRPr="002B3B2C">
        <w:rPr>
          <w:b/>
          <w:i/>
          <w:iCs/>
          <w:lang w:eastAsia="zh-CN"/>
        </w:rPr>
        <w:t xml:space="preserve"> Consider to support wideband W1 (or W11 or W12) reporting and related CQI calculation based on W2 (or W12 or W11) and inter-panel co-phasing (if configured) cycling with PRG level for semi-open loop </w:t>
      </w:r>
      <w:r w:rsidR="00A8092F" w:rsidRPr="002B3B2C">
        <w:rPr>
          <w:b/>
          <w:i/>
          <w:iCs/>
        </w:rPr>
        <w:t>transmission</w:t>
      </w:r>
      <w:r w:rsidR="00A8092F" w:rsidRPr="00896873">
        <w:rPr>
          <w:i/>
          <w:iCs/>
        </w:rPr>
        <w:t>.</w:t>
      </w:r>
      <w:r w:rsidRPr="007E1C01">
        <w:rPr>
          <w:b/>
          <w:i/>
          <w:iCs/>
          <w:lang w:val="en-GB" w:eastAsia="zh-CN"/>
        </w:rPr>
        <w:fldChar w:fldCharType="end"/>
      </w:r>
    </w:p>
    <w:p w14:paraId="4D11FD3C" w14:textId="77777777" w:rsidR="007E1C01" w:rsidRDefault="007E1C01" w:rsidP="0046653A">
      <w:pPr>
        <w:rPr>
          <w:b/>
          <w:lang w:val="en-GB" w:eastAsia="zh-CN"/>
        </w:rPr>
      </w:pPr>
    </w:p>
    <w:p w14:paraId="40C11E0A" w14:textId="77777777" w:rsidR="007E1C01" w:rsidRPr="00011CDF" w:rsidRDefault="007E1C01" w:rsidP="0046653A">
      <w:pPr>
        <w:rPr>
          <w:b/>
          <w:lang w:val="en-GB" w:eastAsia="zh-CN"/>
        </w:rPr>
      </w:pPr>
    </w:p>
    <w:p w14:paraId="01202392" w14:textId="77777777" w:rsidR="00284961" w:rsidRPr="00284961" w:rsidRDefault="00284961" w:rsidP="00284961">
      <w:pPr>
        <w:pStyle w:val="Heading1"/>
      </w:pPr>
      <w:r w:rsidRPr="00284961">
        <w:t xml:space="preserve">Reference </w:t>
      </w:r>
    </w:p>
    <w:p w14:paraId="49014046" w14:textId="5DE916E7" w:rsidR="007B66A0" w:rsidRDefault="005B6A49" w:rsidP="002B3B2C">
      <w:pPr>
        <w:pStyle w:val="ListParagraph"/>
        <w:numPr>
          <w:ilvl w:val="0"/>
          <w:numId w:val="2"/>
        </w:numPr>
        <w:ind w:firstLineChars="0"/>
        <w:rPr>
          <w:rFonts w:eastAsia="MS Mincho" w:cs="Arial"/>
          <w:bCs/>
          <w:sz w:val="24"/>
          <w:szCs w:val="24"/>
        </w:rPr>
      </w:pPr>
      <w:bookmarkStart w:id="16" w:name="_Ref479755847"/>
      <w:r>
        <w:rPr>
          <w:rFonts w:eastAsia="MS Mincho" w:cs="Arial"/>
          <w:bCs/>
          <w:sz w:val="24"/>
          <w:szCs w:val="24"/>
        </w:rPr>
        <w:t xml:space="preserve">3GPP, </w:t>
      </w:r>
      <w:r w:rsidR="00DF1F92">
        <w:rPr>
          <w:rFonts w:eastAsia="MS Mincho" w:cs="Arial"/>
          <w:bCs/>
          <w:sz w:val="24"/>
          <w:szCs w:val="24"/>
        </w:rPr>
        <w:t>“</w:t>
      </w:r>
      <w:bookmarkEnd w:id="16"/>
      <w:r w:rsidRPr="005B6A49">
        <w:rPr>
          <w:rFonts w:eastAsia="MS Mincho" w:cs="Arial"/>
          <w:bCs/>
          <w:sz w:val="24"/>
          <w:szCs w:val="24"/>
        </w:rPr>
        <w:t>RAN1 Chairman’s Notes</w:t>
      </w:r>
      <w:r w:rsidR="00CD2459">
        <w:rPr>
          <w:rFonts w:eastAsia="MS Mincho" w:cs="Arial"/>
          <w:bCs/>
          <w:sz w:val="24"/>
          <w:szCs w:val="24"/>
        </w:rPr>
        <w:t>”</w:t>
      </w:r>
      <w:r>
        <w:rPr>
          <w:rFonts w:eastAsia="MS Mincho" w:cs="Arial"/>
          <w:bCs/>
          <w:sz w:val="24"/>
          <w:szCs w:val="24"/>
        </w:rPr>
        <w:t>,</w:t>
      </w:r>
      <w:r w:rsidRPr="005B6A49">
        <w:t xml:space="preserve"> </w:t>
      </w:r>
      <w:r w:rsidRPr="005B6A49">
        <w:rPr>
          <w:rFonts w:eastAsia="MS Mincho" w:cs="Arial"/>
          <w:bCs/>
          <w:sz w:val="24"/>
          <w:szCs w:val="24"/>
        </w:rPr>
        <w:t>3GPP TSG RAN WG1 Meeting #90</w:t>
      </w:r>
      <w:r>
        <w:rPr>
          <w:rFonts w:eastAsia="MS Mincho" w:cs="Arial"/>
          <w:bCs/>
          <w:sz w:val="24"/>
          <w:szCs w:val="24"/>
        </w:rPr>
        <w:t xml:space="preserve"> </w:t>
      </w:r>
      <w:r w:rsidRPr="005B6A49">
        <w:rPr>
          <w:rFonts w:eastAsia="MS Mincho" w:cs="Arial"/>
          <w:bCs/>
          <w:sz w:val="24"/>
          <w:szCs w:val="24"/>
        </w:rPr>
        <w:t>Prague, Czech Republic, 21st – 25th August 2017</w:t>
      </w:r>
      <w:r>
        <w:rPr>
          <w:rFonts w:eastAsia="MS Mincho" w:cs="Arial"/>
          <w:bCs/>
          <w:sz w:val="24"/>
          <w:szCs w:val="24"/>
        </w:rPr>
        <w:t xml:space="preserve"> </w:t>
      </w:r>
    </w:p>
    <w:p w14:paraId="0ADBC657" w14:textId="3E9C656E" w:rsidR="00165181" w:rsidRPr="00165181" w:rsidRDefault="00165181" w:rsidP="002B3B2C">
      <w:pPr>
        <w:pStyle w:val="ListParagraph"/>
        <w:numPr>
          <w:ilvl w:val="0"/>
          <w:numId w:val="2"/>
        </w:numPr>
        <w:ind w:firstLineChars="0"/>
        <w:rPr>
          <w:rFonts w:eastAsia="MS Mincho" w:cs="Arial"/>
          <w:bCs/>
          <w:sz w:val="24"/>
          <w:szCs w:val="24"/>
        </w:rPr>
      </w:pPr>
      <w:bookmarkStart w:id="17" w:name="_Ref491870292"/>
      <w:r w:rsidRPr="00165181">
        <w:rPr>
          <w:rFonts w:eastAsia="MS Mincho" w:cs="Arial"/>
          <w:bCs/>
          <w:sz w:val="24"/>
          <w:szCs w:val="24"/>
        </w:rPr>
        <w:t>R1-1715288, “WF on CSI Format Design”, Samsung, Ericsson, NTT DOCOMO, Qualcomm, CATT, Nokia, NSB, Huawei, HiSilicon, ZTE, Interdigital, CHTTL, Verizon, BT, KDDI, CEWiT, IITH, Tejas Networks, IITM, Reliance Jio, Deutsche Telekom, AT&amp;T, Vodafone, Sharp, Softbank, Fujitsu, Panasonic, LG Electronics, Mediatek</w:t>
      </w:r>
      <w:bookmarkEnd w:id="17"/>
    </w:p>
    <w:p w14:paraId="65175919" w14:textId="06C57ABB" w:rsidR="009767C9" w:rsidRPr="009767C9" w:rsidRDefault="00CD2459" w:rsidP="002B3B2C">
      <w:pPr>
        <w:pStyle w:val="ListParagraph"/>
        <w:numPr>
          <w:ilvl w:val="0"/>
          <w:numId w:val="2"/>
        </w:numPr>
        <w:ind w:firstLineChars="0"/>
        <w:rPr>
          <w:rFonts w:eastAsia="MS Mincho" w:cs="Arial"/>
          <w:bCs/>
          <w:sz w:val="24"/>
          <w:szCs w:val="24"/>
        </w:rPr>
      </w:pPr>
      <w:bookmarkStart w:id="18" w:name="_Ref479766888"/>
      <w:bookmarkStart w:id="19" w:name="_Ref484095218"/>
      <w:r w:rsidRPr="00CD2459">
        <w:rPr>
          <w:rFonts w:eastAsia="MS Mincho" w:cs="Arial"/>
          <w:bCs/>
          <w:sz w:val="24"/>
          <w:szCs w:val="24"/>
        </w:rPr>
        <w:t>R1-1709232</w:t>
      </w:r>
      <w:r w:rsidR="00CD2273">
        <w:rPr>
          <w:rFonts w:eastAsia="MS Mincho" w:cs="Arial"/>
          <w:bCs/>
          <w:sz w:val="24"/>
          <w:szCs w:val="24"/>
        </w:rPr>
        <w:t>, “</w:t>
      </w:r>
      <w:r w:rsidRPr="00CD2459">
        <w:rPr>
          <w:rFonts w:eastAsia="MS Mincho" w:cs="Arial"/>
          <w:bCs/>
          <w:sz w:val="24"/>
          <w:szCs w:val="24"/>
        </w:rPr>
        <w:t>WF on Type I and II CSI codebooks</w:t>
      </w:r>
      <w:r w:rsidR="00CD2273">
        <w:rPr>
          <w:rFonts w:eastAsia="MS Mincho" w:cs="Arial"/>
          <w:bCs/>
          <w:sz w:val="24"/>
          <w:szCs w:val="24"/>
        </w:rPr>
        <w:t xml:space="preserve">”, </w:t>
      </w:r>
      <w:bookmarkEnd w:id="18"/>
      <w:r w:rsidRPr="00CD2459">
        <w:rPr>
          <w:rFonts w:eastAsia="MS Mincho" w:cs="Arial"/>
          <w:bCs/>
          <w:sz w:val="24"/>
          <w:szCs w:val="24"/>
        </w:rPr>
        <w:t>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bookmarkStart w:id="20" w:name="_Ref492025608"/>
      <w:bookmarkEnd w:id="19"/>
    </w:p>
    <w:p w14:paraId="2E3D0A4D" w14:textId="77777777" w:rsidR="009767C9" w:rsidRDefault="00773C0E" w:rsidP="002B3B2C">
      <w:pPr>
        <w:pStyle w:val="ListParagraph"/>
        <w:numPr>
          <w:ilvl w:val="0"/>
          <w:numId w:val="2"/>
        </w:numPr>
        <w:ind w:firstLineChars="0"/>
        <w:rPr>
          <w:rFonts w:eastAsia="MS Mincho" w:cs="Arial"/>
          <w:bCs/>
          <w:sz w:val="24"/>
          <w:szCs w:val="24"/>
        </w:rPr>
      </w:pPr>
      <w:r w:rsidRPr="00773C0E">
        <w:rPr>
          <w:rFonts w:eastAsia="MS Mincho" w:cs="Arial"/>
          <w:bCs/>
          <w:sz w:val="24"/>
          <w:szCs w:val="24"/>
        </w:rPr>
        <w:t>R1-1713055</w:t>
      </w:r>
      <w:r>
        <w:rPr>
          <w:rFonts w:eastAsia="MS Mincho" w:cs="Arial"/>
          <w:bCs/>
          <w:sz w:val="24"/>
          <w:szCs w:val="24"/>
        </w:rPr>
        <w:t>, “</w:t>
      </w:r>
      <w:r w:rsidRPr="00773C0E">
        <w:rPr>
          <w:rFonts w:eastAsia="MS Mincho" w:cs="Arial"/>
          <w:bCs/>
          <w:sz w:val="24"/>
          <w:szCs w:val="24"/>
        </w:rPr>
        <w:t>Multi panel CSI feedback</w:t>
      </w:r>
      <w:r>
        <w:rPr>
          <w:rFonts w:eastAsia="MS Mincho" w:cs="Arial"/>
          <w:bCs/>
          <w:sz w:val="24"/>
          <w:szCs w:val="24"/>
        </w:rPr>
        <w:t xml:space="preserve">”, </w:t>
      </w:r>
      <w:r w:rsidR="00E74258" w:rsidRPr="00E74258">
        <w:rPr>
          <w:rFonts w:eastAsia="MS Mincho" w:cs="Arial"/>
          <w:bCs/>
          <w:sz w:val="24"/>
          <w:szCs w:val="24"/>
        </w:rPr>
        <w:t>Spreadtrum Communications</w:t>
      </w:r>
      <w:r w:rsidR="00E74258">
        <w:rPr>
          <w:rFonts w:eastAsia="MS Mincho" w:cs="Arial"/>
          <w:bCs/>
          <w:sz w:val="24"/>
          <w:szCs w:val="24"/>
        </w:rPr>
        <w:t>,</w:t>
      </w:r>
      <w:r w:rsidR="00E74258" w:rsidRPr="00E74258">
        <w:rPr>
          <w:rFonts w:eastAsia="MS Mincho" w:cs="Arial"/>
          <w:bCs/>
          <w:sz w:val="24"/>
          <w:szCs w:val="24"/>
        </w:rPr>
        <w:t xml:space="preserve"> </w:t>
      </w:r>
      <w:r w:rsidRPr="00773C0E">
        <w:rPr>
          <w:rFonts w:eastAsia="MS Mincho" w:cs="Arial"/>
          <w:bCs/>
          <w:sz w:val="24"/>
          <w:szCs w:val="24"/>
        </w:rPr>
        <w:t>3GPP TSG RAN WG1 Meeting #90</w:t>
      </w:r>
      <w:r>
        <w:rPr>
          <w:rFonts w:eastAsia="MS Mincho" w:cs="Arial"/>
          <w:bCs/>
          <w:sz w:val="24"/>
          <w:szCs w:val="24"/>
        </w:rPr>
        <w:t xml:space="preserve"> </w:t>
      </w:r>
      <w:r w:rsidRPr="00773C0E">
        <w:rPr>
          <w:rFonts w:eastAsia="MS Mincho" w:cs="Arial"/>
          <w:bCs/>
          <w:sz w:val="24"/>
          <w:szCs w:val="24"/>
        </w:rPr>
        <w:t>Prague, Czech Rep. 21th – 25th August 201</w:t>
      </w:r>
      <w:bookmarkEnd w:id="20"/>
      <w:r w:rsidR="009767C9">
        <w:rPr>
          <w:rFonts w:eastAsia="MS Mincho" w:cs="Arial"/>
          <w:bCs/>
          <w:sz w:val="24"/>
          <w:szCs w:val="24"/>
        </w:rPr>
        <w:t>7</w:t>
      </w:r>
    </w:p>
    <w:p w14:paraId="3DD0EA4C" w14:textId="77777777" w:rsidR="009767C9" w:rsidRPr="009767C9" w:rsidRDefault="009767C9" w:rsidP="002B3B2C">
      <w:pPr>
        <w:pStyle w:val="ListParagraph"/>
        <w:numPr>
          <w:ilvl w:val="0"/>
          <w:numId w:val="2"/>
        </w:numPr>
        <w:ind w:firstLineChars="0"/>
        <w:rPr>
          <w:rFonts w:eastAsia="MS Mincho" w:cs="Arial"/>
          <w:bCs/>
          <w:sz w:val="24"/>
          <w:szCs w:val="24"/>
        </w:rPr>
      </w:pPr>
      <w:bookmarkStart w:id="21" w:name="_Ref492388077"/>
      <w:r w:rsidRPr="009767C9">
        <w:rPr>
          <w:rFonts w:eastAsia="MS Mincho" w:cs="Arial"/>
          <w:bCs/>
          <w:sz w:val="24"/>
          <w:szCs w:val="24"/>
        </w:rPr>
        <w:t>3GPP, “Draft report of 3GPP TSG RAN WG1 #87 ”</w:t>
      </w:r>
      <w:bookmarkEnd w:id="21"/>
    </w:p>
    <w:p w14:paraId="12B94C7D" w14:textId="77777777" w:rsidR="009767C9" w:rsidRPr="009767C9" w:rsidRDefault="009767C9" w:rsidP="002B3B2C">
      <w:pPr>
        <w:pStyle w:val="ListParagraph"/>
        <w:numPr>
          <w:ilvl w:val="0"/>
          <w:numId w:val="2"/>
        </w:numPr>
        <w:ind w:firstLineChars="0"/>
        <w:rPr>
          <w:rFonts w:eastAsia="MS Mincho" w:cs="Arial"/>
          <w:bCs/>
          <w:sz w:val="24"/>
          <w:szCs w:val="24"/>
        </w:rPr>
      </w:pPr>
      <w:bookmarkStart w:id="22" w:name="_Ref492388098"/>
      <w:r w:rsidRPr="009767C9">
        <w:rPr>
          <w:rFonts w:eastAsia="MS Mincho" w:cs="Arial"/>
          <w:bCs/>
          <w:sz w:val="24"/>
          <w:szCs w:val="24"/>
        </w:rPr>
        <w:t>3GPP, “Draft report of 3GPP TSG RAN WG1 #89 ”</w:t>
      </w:r>
      <w:bookmarkEnd w:id="22"/>
    </w:p>
    <w:p w14:paraId="4BC1EE85" w14:textId="5D0227EE" w:rsidR="009767C9" w:rsidRPr="009767C9" w:rsidRDefault="009767C9" w:rsidP="002B3B2C">
      <w:pPr>
        <w:pStyle w:val="ListParagraph"/>
        <w:numPr>
          <w:ilvl w:val="0"/>
          <w:numId w:val="2"/>
        </w:numPr>
        <w:ind w:firstLineChars="0"/>
        <w:rPr>
          <w:rFonts w:eastAsia="MS Mincho" w:cs="Arial"/>
          <w:bCs/>
          <w:sz w:val="24"/>
          <w:szCs w:val="24"/>
        </w:rPr>
      </w:pPr>
      <w:bookmarkStart w:id="23" w:name="_Ref492388195"/>
      <w:r w:rsidRPr="009767C9">
        <w:rPr>
          <w:rFonts w:eastAsia="MS Mincho" w:cs="Arial"/>
          <w:bCs/>
          <w:sz w:val="24"/>
          <w:szCs w:val="24"/>
        </w:rPr>
        <w:t>3GPP TS 38.214: "NR; Physical layer procedures for data "</w:t>
      </w:r>
      <w:bookmarkEnd w:id="23"/>
    </w:p>
    <w:p w14:paraId="1703A409" w14:textId="76C0FF84" w:rsidR="00C41CA2" w:rsidRPr="009767C9" w:rsidRDefault="00C41CA2" w:rsidP="002B3B2C">
      <w:pPr>
        <w:pStyle w:val="ListParagraph"/>
        <w:numPr>
          <w:ilvl w:val="0"/>
          <w:numId w:val="2"/>
        </w:numPr>
        <w:ind w:firstLineChars="0"/>
        <w:rPr>
          <w:rFonts w:eastAsia="MS Mincho" w:cs="Arial"/>
          <w:bCs/>
          <w:sz w:val="24"/>
          <w:szCs w:val="24"/>
        </w:rPr>
      </w:pPr>
      <w:r w:rsidRPr="009767C9">
        <w:rPr>
          <w:rFonts w:eastAsia="MS Mincho" w:cs="Arial"/>
          <w:bCs/>
          <w:sz w:val="24"/>
          <w:szCs w:val="24"/>
        </w:rPr>
        <w:br w:type="page"/>
      </w:r>
    </w:p>
    <w:p w14:paraId="1D618004" w14:textId="227423E4" w:rsidR="006C1FFE" w:rsidRDefault="00C41CA2" w:rsidP="00C41CA2">
      <w:pPr>
        <w:pStyle w:val="Heading1"/>
      </w:pPr>
      <w:r w:rsidRPr="00C41CA2">
        <w:lastRenderedPageBreak/>
        <w:t>Appendix: PMI size calculation</w:t>
      </w:r>
    </w:p>
    <w:p w14:paraId="3D675852" w14:textId="77777777" w:rsidR="00C41CA2" w:rsidRDefault="00C41CA2" w:rsidP="00044A52">
      <w:pPr>
        <w:rPr>
          <w:rFonts w:eastAsia="MS Mincho" w:cs="Arial"/>
          <w:bCs/>
          <w:sz w:val="24"/>
          <w:szCs w:val="24"/>
        </w:rPr>
      </w:pPr>
    </w:p>
    <w:p w14:paraId="755C80D7" w14:textId="392E39AC" w:rsidR="00C41CA2" w:rsidRDefault="00C41CA2" w:rsidP="00C41CA2">
      <w:pPr>
        <w:pStyle w:val="Caption"/>
        <w:keepNext/>
      </w:pPr>
      <w:bookmarkStart w:id="24" w:name="_Ref492023518"/>
      <w:r>
        <w:t xml:space="preserve">Table </w:t>
      </w:r>
      <w:r>
        <w:fldChar w:fldCharType="begin"/>
      </w:r>
      <w:r>
        <w:instrText xml:space="preserve"> SEQ Table \* ARABIC </w:instrText>
      </w:r>
      <w:r>
        <w:fldChar w:fldCharType="separate"/>
      </w:r>
      <w:r w:rsidR="00A8092F">
        <w:rPr>
          <w:noProof/>
        </w:rPr>
        <w:t>5</w:t>
      </w:r>
      <w:r>
        <w:fldChar w:fldCharType="end"/>
      </w:r>
      <w:bookmarkEnd w:id="24"/>
      <w:r>
        <w:t>. Report size of the first PMI.</w:t>
      </w:r>
    </w:p>
    <w:tbl>
      <w:tblPr>
        <w:tblStyle w:val="TableGrid"/>
        <w:tblW w:w="0" w:type="auto"/>
        <w:tblInd w:w="383" w:type="dxa"/>
        <w:tblLook w:val="04A0" w:firstRow="1" w:lastRow="0" w:firstColumn="1" w:lastColumn="0" w:noHBand="0" w:noVBand="1"/>
      </w:tblPr>
      <w:tblGrid>
        <w:gridCol w:w="778"/>
        <w:gridCol w:w="1007"/>
        <w:gridCol w:w="1720"/>
        <w:gridCol w:w="756"/>
        <w:gridCol w:w="757"/>
        <w:gridCol w:w="757"/>
        <w:gridCol w:w="757"/>
        <w:gridCol w:w="999"/>
      </w:tblGrid>
      <w:tr w:rsidR="00C41CA2" w14:paraId="4BF5666B" w14:textId="77777777" w:rsidTr="006A4E33">
        <w:tc>
          <w:tcPr>
            <w:tcW w:w="778" w:type="dxa"/>
            <w:shd w:val="clear" w:color="auto" w:fill="A6A6A6" w:themeFill="background1" w:themeFillShade="A6"/>
          </w:tcPr>
          <w:p w14:paraId="78C7B71B" w14:textId="77777777" w:rsidR="00C41CA2" w:rsidRDefault="00C41CA2" w:rsidP="006A4E33">
            <w:pPr>
              <w:jc w:val="center"/>
            </w:pPr>
            <w:r>
              <w:t>Ng set</w:t>
            </w:r>
          </w:p>
        </w:tc>
        <w:tc>
          <w:tcPr>
            <w:tcW w:w="1007" w:type="dxa"/>
            <w:shd w:val="clear" w:color="auto" w:fill="A6A6A6" w:themeFill="background1" w:themeFillShade="A6"/>
          </w:tcPr>
          <w:p w14:paraId="20C88284" w14:textId="77777777" w:rsidR="00C41CA2" w:rsidRDefault="00C41CA2" w:rsidP="006A4E33">
            <w:pPr>
              <w:jc w:val="center"/>
            </w:pPr>
            <w:r>
              <w:t>(N1,N2)</w:t>
            </w:r>
          </w:p>
        </w:tc>
        <w:tc>
          <w:tcPr>
            <w:tcW w:w="1720" w:type="dxa"/>
            <w:shd w:val="clear" w:color="auto" w:fill="A6A6A6" w:themeFill="background1" w:themeFillShade="A6"/>
          </w:tcPr>
          <w:p w14:paraId="4743D799" w14:textId="77777777" w:rsidR="00C41CA2" w:rsidRDefault="00C41CA2" w:rsidP="006A4E33">
            <w:pPr>
              <w:jc w:val="center"/>
            </w:pPr>
            <w:r>
              <w:t xml:space="preserve">WB </w:t>
            </w:r>
            <w:r w:rsidRPr="00E17E4D">
              <w:rPr>
                <w:b/>
                <w:bCs/>
              </w:rPr>
              <w:t>b</w:t>
            </w:r>
          </w:p>
        </w:tc>
        <w:tc>
          <w:tcPr>
            <w:tcW w:w="756" w:type="dxa"/>
            <w:shd w:val="clear" w:color="auto" w:fill="A6A6A6" w:themeFill="background1" w:themeFillShade="A6"/>
          </w:tcPr>
          <w:p w14:paraId="10B2D3AA" w14:textId="77777777" w:rsidR="00C41CA2" w:rsidRDefault="00C41CA2" w:rsidP="006A4E33">
            <w:pPr>
              <w:jc w:val="center"/>
            </w:pPr>
            <w:r>
              <w:t>WB R1</w:t>
            </w:r>
          </w:p>
        </w:tc>
        <w:tc>
          <w:tcPr>
            <w:tcW w:w="757" w:type="dxa"/>
            <w:shd w:val="clear" w:color="auto" w:fill="A6A6A6" w:themeFill="background1" w:themeFillShade="A6"/>
          </w:tcPr>
          <w:p w14:paraId="376ED462" w14:textId="77777777" w:rsidR="00C41CA2" w:rsidRDefault="00C41CA2" w:rsidP="006A4E33">
            <w:pPr>
              <w:jc w:val="center"/>
            </w:pPr>
            <w:r>
              <w:t>WB R2</w:t>
            </w:r>
          </w:p>
        </w:tc>
        <w:tc>
          <w:tcPr>
            <w:tcW w:w="757" w:type="dxa"/>
            <w:shd w:val="clear" w:color="auto" w:fill="A6A6A6" w:themeFill="background1" w:themeFillShade="A6"/>
          </w:tcPr>
          <w:p w14:paraId="31D69336" w14:textId="77777777" w:rsidR="00C41CA2" w:rsidRDefault="00C41CA2" w:rsidP="006A4E33">
            <w:pPr>
              <w:jc w:val="center"/>
            </w:pPr>
            <w:r>
              <w:t>WB R3</w:t>
            </w:r>
          </w:p>
        </w:tc>
        <w:tc>
          <w:tcPr>
            <w:tcW w:w="757" w:type="dxa"/>
            <w:shd w:val="clear" w:color="auto" w:fill="A6A6A6" w:themeFill="background1" w:themeFillShade="A6"/>
          </w:tcPr>
          <w:p w14:paraId="0FDA4FC5" w14:textId="77777777" w:rsidR="00C41CA2" w:rsidRDefault="00C41CA2" w:rsidP="006A4E33">
            <w:pPr>
              <w:jc w:val="center"/>
            </w:pPr>
            <w:r>
              <w:t>WB R4</w:t>
            </w:r>
          </w:p>
        </w:tc>
        <w:tc>
          <w:tcPr>
            <w:tcW w:w="999" w:type="dxa"/>
            <w:shd w:val="clear" w:color="auto" w:fill="A6A6A6" w:themeFill="background1" w:themeFillShade="A6"/>
          </w:tcPr>
          <w:p w14:paraId="4532E12D" w14:textId="77777777" w:rsidR="00C41CA2" w:rsidRDefault="00C41CA2" w:rsidP="006A4E33">
            <w:pPr>
              <w:jc w:val="center"/>
            </w:pPr>
            <w:r>
              <w:t>Total min/max</w:t>
            </w:r>
          </w:p>
        </w:tc>
      </w:tr>
      <w:tr w:rsidR="00C41CA2" w14:paraId="524DA359" w14:textId="77777777" w:rsidTr="006A4E33">
        <w:tc>
          <w:tcPr>
            <w:tcW w:w="778" w:type="dxa"/>
          </w:tcPr>
          <w:p w14:paraId="2067065E" w14:textId="77777777" w:rsidR="00C41CA2" w:rsidRDefault="00C41CA2" w:rsidP="006A4E33">
            <w:pPr>
              <w:jc w:val="center"/>
            </w:pPr>
            <w:r>
              <w:t>{2,4}</w:t>
            </w:r>
          </w:p>
        </w:tc>
        <w:tc>
          <w:tcPr>
            <w:tcW w:w="1007" w:type="dxa"/>
          </w:tcPr>
          <w:p w14:paraId="2B6C026A" w14:textId="77777777" w:rsidR="00C41CA2" w:rsidRDefault="00C41CA2" w:rsidP="006A4E33">
            <w:pPr>
              <w:jc w:val="center"/>
            </w:pPr>
            <w:r>
              <w:t>(2,1)</w:t>
            </w:r>
          </w:p>
        </w:tc>
        <w:tc>
          <w:tcPr>
            <w:tcW w:w="1720" w:type="dxa"/>
          </w:tcPr>
          <w:p w14:paraId="69A5742C" w14:textId="77777777" w:rsidR="00C41CA2" w:rsidRDefault="00C41CA2" w:rsidP="006A4E33">
            <w:pPr>
              <w:jc w:val="center"/>
            </w:pPr>
            <w:r>
              <w:t>Log2(8) = 3</w:t>
            </w:r>
          </w:p>
        </w:tc>
        <w:tc>
          <w:tcPr>
            <w:tcW w:w="756" w:type="dxa"/>
          </w:tcPr>
          <w:p w14:paraId="0B66A9C2" w14:textId="77777777" w:rsidR="00C41CA2" w:rsidRDefault="00C41CA2" w:rsidP="006A4E33">
            <w:pPr>
              <w:jc w:val="center"/>
            </w:pPr>
            <w:r>
              <w:t>+0</w:t>
            </w:r>
          </w:p>
        </w:tc>
        <w:tc>
          <w:tcPr>
            <w:tcW w:w="757" w:type="dxa"/>
          </w:tcPr>
          <w:p w14:paraId="7C8B2EEC" w14:textId="77777777" w:rsidR="00C41CA2" w:rsidRDefault="00C41CA2" w:rsidP="006A4E33">
            <w:pPr>
              <w:jc w:val="center"/>
            </w:pPr>
            <w:r>
              <w:t>+1</w:t>
            </w:r>
          </w:p>
        </w:tc>
        <w:tc>
          <w:tcPr>
            <w:tcW w:w="757" w:type="dxa"/>
          </w:tcPr>
          <w:p w14:paraId="0293FD76" w14:textId="77777777" w:rsidR="00C41CA2" w:rsidRDefault="00C41CA2" w:rsidP="006A4E33">
            <w:pPr>
              <w:jc w:val="center"/>
            </w:pPr>
            <w:r>
              <w:t>+0</w:t>
            </w:r>
          </w:p>
        </w:tc>
        <w:tc>
          <w:tcPr>
            <w:tcW w:w="757" w:type="dxa"/>
          </w:tcPr>
          <w:p w14:paraId="026F56BC" w14:textId="77777777" w:rsidR="00C41CA2" w:rsidRDefault="00C41CA2" w:rsidP="006A4E33">
            <w:pPr>
              <w:jc w:val="center"/>
            </w:pPr>
            <w:r>
              <w:t>+0</w:t>
            </w:r>
          </w:p>
        </w:tc>
        <w:tc>
          <w:tcPr>
            <w:tcW w:w="999" w:type="dxa"/>
          </w:tcPr>
          <w:p w14:paraId="045F2CFD" w14:textId="77777777" w:rsidR="00C41CA2" w:rsidRDefault="00C41CA2" w:rsidP="006A4E33">
            <w:pPr>
              <w:jc w:val="center"/>
            </w:pPr>
            <w:r>
              <w:t>3/4</w:t>
            </w:r>
          </w:p>
        </w:tc>
      </w:tr>
      <w:tr w:rsidR="00C41CA2" w14:paraId="22537C2F" w14:textId="77777777" w:rsidTr="006A4E33">
        <w:tc>
          <w:tcPr>
            <w:tcW w:w="778" w:type="dxa"/>
          </w:tcPr>
          <w:p w14:paraId="07805D73" w14:textId="77777777" w:rsidR="00C41CA2" w:rsidRDefault="00C41CA2" w:rsidP="006A4E33">
            <w:pPr>
              <w:jc w:val="center"/>
            </w:pPr>
            <w:r>
              <w:t>{2,4}</w:t>
            </w:r>
          </w:p>
        </w:tc>
        <w:tc>
          <w:tcPr>
            <w:tcW w:w="1007" w:type="dxa"/>
          </w:tcPr>
          <w:p w14:paraId="628DAF69" w14:textId="77777777" w:rsidR="00C41CA2" w:rsidRDefault="00C41CA2" w:rsidP="006A4E33">
            <w:pPr>
              <w:jc w:val="center"/>
            </w:pPr>
            <w:r>
              <w:t>(4,1)</w:t>
            </w:r>
          </w:p>
        </w:tc>
        <w:tc>
          <w:tcPr>
            <w:tcW w:w="1720" w:type="dxa"/>
          </w:tcPr>
          <w:p w14:paraId="708F368B" w14:textId="77777777" w:rsidR="00C41CA2" w:rsidRDefault="00C41CA2" w:rsidP="006A4E33">
            <w:pPr>
              <w:jc w:val="center"/>
            </w:pPr>
            <w:r>
              <w:t>Log2(16) = 4</w:t>
            </w:r>
          </w:p>
        </w:tc>
        <w:tc>
          <w:tcPr>
            <w:tcW w:w="756" w:type="dxa"/>
          </w:tcPr>
          <w:p w14:paraId="412C65D0" w14:textId="77777777" w:rsidR="00C41CA2" w:rsidRDefault="00C41CA2" w:rsidP="006A4E33">
            <w:pPr>
              <w:jc w:val="center"/>
            </w:pPr>
            <w:r>
              <w:t>+0</w:t>
            </w:r>
          </w:p>
        </w:tc>
        <w:tc>
          <w:tcPr>
            <w:tcW w:w="757" w:type="dxa"/>
          </w:tcPr>
          <w:p w14:paraId="5F4AA504" w14:textId="77777777" w:rsidR="00C41CA2" w:rsidRDefault="00C41CA2" w:rsidP="006A4E33">
            <w:pPr>
              <w:jc w:val="center"/>
            </w:pPr>
            <w:r>
              <w:t>+2</w:t>
            </w:r>
          </w:p>
        </w:tc>
        <w:tc>
          <w:tcPr>
            <w:tcW w:w="757" w:type="dxa"/>
          </w:tcPr>
          <w:p w14:paraId="4DA97D18" w14:textId="77777777" w:rsidR="00C41CA2" w:rsidRDefault="00C41CA2" w:rsidP="006A4E33">
            <w:pPr>
              <w:jc w:val="center"/>
            </w:pPr>
            <w:r>
              <w:t>+2</w:t>
            </w:r>
          </w:p>
        </w:tc>
        <w:tc>
          <w:tcPr>
            <w:tcW w:w="757" w:type="dxa"/>
          </w:tcPr>
          <w:p w14:paraId="7A30D81C" w14:textId="77777777" w:rsidR="00C41CA2" w:rsidRDefault="00C41CA2" w:rsidP="006A4E33">
            <w:pPr>
              <w:jc w:val="center"/>
            </w:pPr>
            <w:r>
              <w:t>+2</w:t>
            </w:r>
          </w:p>
        </w:tc>
        <w:tc>
          <w:tcPr>
            <w:tcW w:w="999" w:type="dxa"/>
          </w:tcPr>
          <w:p w14:paraId="3EDF9492" w14:textId="77777777" w:rsidR="00C41CA2" w:rsidRDefault="00C41CA2" w:rsidP="006A4E33">
            <w:pPr>
              <w:jc w:val="center"/>
            </w:pPr>
            <w:r>
              <w:t>4/6</w:t>
            </w:r>
          </w:p>
        </w:tc>
      </w:tr>
      <w:tr w:rsidR="00C41CA2" w14:paraId="7236227C" w14:textId="77777777" w:rsidTr="006A4E33">
        <w:tc>
          <w:tcPr>
            <w:tcW w:w="778" w:type="dxa"/>
          </w:tcPr>
          <w:p w14:paraId="77CFD410" w14:textId="77777777" w:rsidR="00C41CA2" w:rsidRDefault="00C41CA2" w:rsidP="006A4E33">
            <w:pPr>
              <w:jc w:val="center"/>
            </w:pPr>
            <w:r>
              <w:t>{2}</w:t>
            </w:r>
          </w:p>
        </w:tc>
        <w:tc>
          <w:tcPr>
            <w:tcW w:w="1007" w:type="dxa"/>
          </w:tcPr>
          <w:p w14:paraId="7B076478" w14:textId="77777777" w:rsidR="00C41CA2" w:rsidRDefault="00C41CA2" w:rsidP="006A4E33">
            <w:pPr>
              <w:jc w:val="center"/>
            </w:pPr>
            <w:r>
              <w:t>(8,1)</w:t>
            </w:r>
          </w:p>
        </w:tc>
        <w:tc>
          <w:tcPr>
            <w:tcW w:w="1720" w:type="dxa"/>
          </w:tcPr>
          <w:p w14:paraId="65A636C5" w14:textId="77777777" w:rsidR="00C41CA2" w:rsidRDefault="00C41CA2" w:rsidP="006A4E33">
            <w:pPr>
              <w:jc w:val="center"/>
            </w:pPr>
            <w:r>
              <w:t>Log2(32) = 5</w:t>
            </w:r>
          </w:p>
        </w:tc>
        <w:tc>
          <w:tcPr>
            <w:tcW w:w="756" w:type="dxa"/>
          </w:tcPr>
          <w:p w14:paraId="3490020D" w14:textId="77777777" w:rsidR="00C41CA2" w:rsidRDefault="00C41CA2" w:rsidP="006A4E33">
            <w:pPr>
              <w:jc w:val="center"/>
            </w:pPr>
            <w:r>
              <w:t>+0</w:t>
            </w:r>
          </w:p>
        </w:tc>
        <w:tc>
          <w:tcPr>
            <w:tcW w:w="757" w:type="dxa"/>
          </w:tcPr>
          <w:p w14:paraId="13AB8870" w14:textId="77777777" w:rsidR="00C41CA2" w:rsidRDefault="00C41CA2" w:rsidP="006A4E33">
            <w:pPr>
              <w:jc w:val="center"/>
            </w:pPr>
            <w:r>
              <w:t>+2</w:t>
            </w:r>
          </w:p>
        </w:tc>
        <w:tc>
          <w:tcPr>
            <w:tcW w:w="757" w:type="dxa"/>
          </w:tcPr>
          <w:p w14:paraId="369DF0C1" w14:textId="77777777" w:rsidR="00C41CA2" w:rsidRDefault="00C41CA2" w:rsidP="006A4E33">
            <w:pPr>
              <w:jc w:val="center"/>
            </w:pPr>
            <w:r>
              <w:t>+2</w:t>
            </w:r>
          </w:p>
        </w:tc>
        <w:tc>
          <w:tcPr>
            <w:tcW w:w="757" w:type="dxa"/>
          </w:tcPr>
          <w:p w14:paraId="6429DB33" w14:textId="77777777" w:rsidR="00C41CA2" w:rsidRDefault="00C41CA2" w:rsidP="006A4E33">
            <w:pPr>
              <w:jc w:val="center"/>
            </w:pPr>
            <w:r>
              <w:t>+2</w:t>
            </w:r>
          </w:p>
        </w:tc>
        <w:tc>
          <w:tcPr>
            <w:tcW w:w="999" w:type="dxa"/>
          </w:tcPr>
          <w:p w14:paraId="34CB317C" w14:textId="77777777" w:rsidR="00C41CA2" w:rsidRDefault="00C41CA2" w:rsidP="006A4E33">
            <w:pPr>
              <w:jc w:val="center"/>
            </w:pPr>
            <w:r>
              <w:t>5/7</w:t>
            </w:r>
          </w:p>
        </w:tc>
      </w:tr>
      <w:tr w:rsidR="00C41CA2" w14:paraId="7D2F0203" w14:textId="77777777" w:rsidTr="006A4E33">
        <w:tc>
          <w:tcPr>
            <w:tcW w:w="778" w:type="dxa"/>
          </w:tcPr>
          <w:p w14:paraId="21D5D0FB" w14:textId="77777777" w:rsidR="00C41CA2" w:rsidRDefault="00C41CA2" w:rsidP="006A4E33">
            <w:pPr>
              <w:jc w:val="center"/>
            </w:pPr>
            <w:r>
              <w:t>{2,4}</w:t>
            </w:r>
          </w:p>
        </w:tc>
        <w:tc>
          <w:tcPr>
            <w:tcW w:w="1007" w:type="dxa"/>
          </w:tcPr>
          <w:p w14:paraId="22BEF03F" w14:textId="77777777" w:rsidR="00C41CA2" w:rsidRDefault="00C41CA2" w:rsidP="006A4E33">
            <w:pPr>
              <w:jc w:val="center"/>
            </w:pPr>
            <w:r>
              <w:t>(2,2)</w:t>
            </w:r>
          </w:p>
        </w:tc>
        <w:tc>
          <w:tcPr>
            <w:tcW w:w="1720" w:type="dxa"/>
          </w:tcPr>
          <w:p w14:paraId="12136A2B" w14:textId="77777777" w:rsidR="00C41CA2" w:rsidRDefault="00C41CA2" w:rsidP="006A4E33">
            <w:pPr>
              <w:jc w:val="center"/>
            </w:pPr>
            <w:r>
              <w:t>Log2(64) = 6</w:t>
            </w:r>
          </w:p>
        </w:tc>
        <w:tc>
          <w:tcPr>
            <w:tcW w:w="756" w:type="dxa"/>
          </w:tcPr>
          <w:p w14:paraId="0DDCBFD4" w14:textId="77777777" w:rsidR="00C41CA2" w:rsidRDefault="00C41CA2" w:rsidP="006A4E33">
            <w:pPr>
              <w:jc w:val="center"/>
            </w:pPr>
            <w:r>
              <w:t>+0</w:t>
            </w:r>
          </w:p>
        </w:tc>
        <w:tc>
          <w:tcPr>
            <w:tcW w:w="757" w:type="dxa"/>
          </w:tcPr>
          <w:p w14:paraId="68B7D113" w14:textId="77777777" w:rsidR="00C41CA2" w:rsidRDefault="00C41CA2" w:rsidP="006A4E33">
            <w:pPr>
              <w:jc w:val="center"/>
            </w:pPr>
            <w:r>
              <w:t>+2</w:t>
            </w:r>
          </w:p>
        </w:tc>
        <w:tc>
          <w:tcPr>
            <w:tcW w:w="757" w:type="dxa"/>
          </w:tcPr>
          <w:p w14:paraId="6EDCB46B" w14:textId="77777777" w:rsidR="00C41CA2" w:rsidRDefault="00C41CA2" w:rsidP="006A4E33">
            <w:pPr>
              <w:jc w:val="center"/>
            </w:pPr>
            <w:r>
              <w:t>+2</w:t>
            </w:r>
          </w:p>
        </w:tc>
        <w:tc>
          <w:tcPr>
            <w:tcW w:w="757" w:type="dxa"/>
          </w:tcPr>
          <w:p w14:paraId="24026A01" w14:textId="77777777" w:rsidR="00C41CA2" w:rsidRDefault="00C41CA2" w:rsidP="006A4E33">
            <w:pPr>
              <w:jc w:val="center"/>
            </w:pPr>
            <w:r>
              <w:t>+2</w:t>
            </w:r>
          </w:p>
        </w:tc>
        <w:tc>
          <w:tcPr>
            <w:tcW w:w="999" w:type="dxa"/>
          </w:tcPr>
          <w:p w14:paraId="0BA96908" w14:textId="77777777" w:rsidR="00C41CA2" w:rsidRDefault="00C41CA2" w:rsidP="006A4E33">
            <w:pPr>
              <w:jc w:val="center"/>
            </w:pPr>
            <w:r>
              <w:t>6/8</w:t>
            </w:r>
          </w:p>
        </w:tc>
      </w:tr>
      <w:tr w:rsidR="00C41CA2" w14:paraId="5E4BE906" w14:textId="77777777" w:rsidTr="006A4E33">
        <w:tc>
          <w:tcPr>
            <w:tcW w:w="778" w:type="dxa"/>
          </w:tcPr>
          <w:p w14:paraId="0F6D3071" w14:textId="77777777" w:rsidR="00C41CA2" w:rsidRDefault="00C41CA2" w:rsidP="006A4E33">
            <w:pPr>
              <w:jc w:val="center"/>
            </w:pPr>
            <w:r>
              <w:t>{2}</w:t>
            </w:r>
          </w:p>
        </w:tc>
        <w:tc>
          <w:tcPr>
            <w:tcW w:w="1007" w:type="dxa"/>
          </w:tcPr>
          <w:p w14:paraId="6AE8228F" w14:textId="77777777" w:rsidR="00C41CA2" w:rsidRDefault="00C41CA2" w:rsidP="006A4E33">
            <w:pPr>
              <w:jc w:val="center"/>
            </w:pPr>
            <w:r>
              <w:t>(4,2)</w:t>
            </w:r>
          </w:p>
        </w:tc>
        <w:tc>
          <w:tcPr>
            <w:tcW w:w="1720" w:type="dxa"/>
          </w:tcPr>
          <w:p w14:paraId="6682BB09" w14:textId="77777777" w:rsidR="00C41CA2" w:rsidRDefault="00C41CA2" w:rsidP="006A4E33">
            <w:pPr>
              <w:jc w:val="center"/>
            </w:pPr>
            <w:r>
              <w:t>Log2(128) = 7</w:t>
            </w:r>
          </w:p>
        </w:tc>
        <w:tc>
          <w:tcPr>
            <w:tcW w:w="756" w:type="dxa"/>
          </w:tcPr>
          <w:p w14:paraId="404E4879" w14:textId="77777777" w:rsidR="00C41CA2" w:rsidRDefault="00C41CA2" w:rsidP="006A4E33">
            <w:pPr>
              <w:jc w:val="center"/>
            </w:pPr>
            <w:r>
              <w:t>+0</w:t>
            </w:r>
          </w:p>
        </w:tc>
        <w:tc>
          <w:tcPr>
            <w:tcW w:w="757" w:type="dxa"/>
          </w:tcPr>
          <w:p w14:paraId="163F1BA2" w14:textId="77777777" w:rsidR="00C41CA2" w:rsidRDefault="00C41CA2" w:rsidP="006A4E33">
            <w:pPr>
              <w:jc w:val="center"/>
            </w:pPr>
            <w:r>
              <w:t>+2</w:t>
            </w:r>
          </w:p>
        </w:tc>
        <w:tc>
          <w:tcPr>
            <w:tcW w:w="757" w:type="dxa"/>
          </w:tcPr>
          <w:p w14:paraId="0E13C8E2" w14:textId="77777777" w:rsidR="00C41CA2" w:rsidRDefault="00C41CA2" w:rsidP="006A4E33">
            <w:pPr>
              <w:jc w:val="center"/>
            </w:pPr>
            <w:r>
              <w:t>+2</w:t>
            </w:r>
          </w:p>
        </w:tc>
        <w:tc>
          <w:tcPr>
            <w:tcW w:w="757" w:type="dxa"/>
          </w:tcPr>
          <w:p w14:paraId="280E2DF7" w14:textId="77777777" w:rsidR="00C41CA2" w:rsidRDefault="00C41CA2" w:rsidP="006A4E33">
            <w:pPr>
              <w:jc w:val="center"/>
            </w:pPr>
            <w:r>
              <w:t>+2</w:t>
            </w:r>
          </w:p>
        </w:tc>
        <w:tc>
          <w:tcPr>
            <w:tcW w:w="999" w:type="dxa"/>
          </w:tcPr>
          <w:p w14:paraId="4306287C" w14:textId="77777777" w:rsidR="00C41CA2" w:rsidRDefault="00C41CA2" w:rsidP="006A4E33">
            <w:pPr>
              <w:jc w:val="center"/>
            </w:pPr>
            <w:r>
              <w:t>7/9</w:t>
            </w:r>
          </w:p>
        </w:tc>
      </w:tr>
    </w:tbl>
    <w:p w14:paraId="21376C10" w14:textId="77777777" w:rsidR="00C41CA2" w:rsidRDefault="00C41CA2" w:rsidP="00C41CA2"/>
    <w:p w14:paraId="66397654" w14:textId="77777777" w:rsidR="00C41CA2" w:rsidRDefault="00C41CA2" w:rsidP="00C41CA2">
      <w:pPr>
        <w:pStyle w:val="Caption"/>
        <w:keepNext/>
      </w:pPr>
      <w:bookmarkStart w:id="25" w:name="_Ref492024087"/>
      <w:r>
        <w:t xml:space="preserve">Table </w:t>
      </w:r>
      <w:r>
        <w:fldChar w:fldCharType="begin"/>
      </w:r>
      <w:r>
        <w:instrText xml:space="preserve"> SEQ Table \* ARABIC </w:instrText>
      </w:r>
      <w:r>
        <w:fldChar w:fldCharType="separate"/>
      </w:r>
      <w:r w:rsidR="00A8092F">
        <w:rPr>
          <w:noProof/>
        </w:rPr>
        <w:t>6</w:t>
      </w:r>
      <w:r>
        <w:fldChar w:fldCharType="end"/>
      </w:r>
      <w:bookmarkEnd w:id="25"/>
      <w:r>
        <w:t>. Report size of the mode 1 panel co-phasing coefficient.</w:t>
      </w:r>
    </w:p>
    <w:tbl>
      <w:tblPr>
        <w:tblStyle w:val="TableGrid"/>
        <w:tblW w:w="0" w:type="auto"/>
        <w:tblInd w:w="2757" w:type="dxa"/>
        <w:tblLook w:val="04A0" w:firstRow="1" w:lastRow="0" w:firstColumn="1" w:lastColumn="0" w:noHBand="0" w:noVBand="1"/>
      </w:tblPr>
      <w:tblGrid>
        <w:gridCol w:w="1345"/>
        <w:gridCol w:w="1440"/>
      </w:tblGrid>
      <w:tr w:rsidR="00C41CA2" w14:paraId="1261DF78" w14:textId="77777777" w:rsidTr="006A4E33">
        <w:tc>
          <w:tcPr>
            <w:tcW w:w="1345" w:type="dxa"/>
            <w:shd w:val="clear" w:color="auto" w:fill="A6A6A6" w:themeFill="background1" w:themeFillShade="A6"/>
          </w:tcPr>
          <w:p w14:paraId="457D7086" w14:textId="77777777" w:rsidR="00C41CA2" w:rsidRDefault="00C41CA2" w:rsidP="006A4E33">
            <w:pPr>
              <w:jc w:val="center"/>
            </w:pPr>
            <w:r>
              <w:t>Ng</w:t>
            </w:r>
          </w:p>
        </w:tc>
        <w:tc>
          <w:tcPr>
            <w:tcW w:w="1440" w:type="dxa"/>
            <w:shd w:val="clear" w:color="auto" w:fill="A6A6A6" w:themeFill="background1" w:themeFillShade="A6"/>
          </w:tcPr>
          <w:p w14:paraId="78528FC1" w14:textId="77777777" w:rsidR="00C41CA2" w:rsidRDefault="00C41CA2" w:rsidP="006A4E33">
            <w:pPr>
              <w:jc w:val="center"/>
            </w:pPr>
            <w:r>
              <w:t>Bits</w:t>
            </w:r>
          </w:p>
        </w:tc>
      </w:tr>
      <w:tr w:rsidR="00C41CA2" w14:paraId="792FEA7A" w14:textId="77777777" w:rsidTr="006A4E33">
        <w:tc>
          <w:tcPr>
            <w:tcW w:w="1345" w:type="dxa"/>
          </w:tcPr>
          <w:p w14:paraId="4FC6B7EA" w14:textId="77777777" w:rsidR="00C41CA2" w:rsidRDefault="00C41CA2" w:rsidP="006A4E33">
            <w:pPr>
              <w:jc w:val="center"/>
            </w:pPr>
            <w:r>
              <w:t>2</w:t>
            </w:r>
          </w:p>
        </w:tc>
        <w:tc>
          <w:tcPr>
            <w:tcW w:w="1440" w:type="dxa"/>
          </w:tcPr>
          <w:p w14:paraId="158A6420" w14:textId="77777777" w:rsidR="00C41CA2" w:rsidRDefault="00C41CA2" w:rsidP="006A4E33">
            <w:pPr>
              <w:jc w:val="center"/>
            </w:pPr>
            <w:r>
              <w:t>2</w:t>
            </w:r>
          </w:p>
        </w:tc>
      </w:tr>
      <w:tr w:rsidR="00C41CA2" w14:paraId="4C7E2A1D" w14:textId="77777777" w:rsidTr="006A4E33">
        <w:tc>
          <w:tcPr>
            <w:tcW w:w="1345" w:type="dxa"/>
          </w:tcPr>
          <w:p w14:paraId="3E4335C5" w14:textId="77777777" w:rsidR="00C41CA2" w:rsidRDefault="00C41CA2" w:rsidP="006A4E33">
            <w:pPr>
              <w:jc w:val="center"/>
            </w:pPr>
            <w:r>
              <w:t>4</w:t>
            </w:r>
          </w:p>
        </w:tc>
        <w:tc>
          <w:tcPr>
            <w:tcW w:w="1440" w:type="dxa"/>
          </w:tcPr>
          <w:p w14:paraId="33728C53" w14:textId="77777777" w:rsidR="00C41CA2" w:rsidRDefault="00C41CA2" w:rsidP="006A4E33">
            <w:pPr>
              <w:jc w:val="center"/>
            </w:pPr>
            <w:r>
              <w:t>6</w:t>
            </w:r>
          </w:p>
        </w:tc>
      </w:tr>
    </w:tbl>
    <w:p w14:paraId="1F226BD6" w14:textId="77777777" w:rsidR="00C41CA2" w:rsidRDefault="00C41CA2" w:rsidP="00C41CA2"/>
    <w:p w14:paraId="068FA74B" w14:textId="77777777" w:rsidR="00C41CA2" w:rsidRDefault="00C41CA2" w:rsidP="00C41CA2"/>
    <w:p w14:paraId="5011A4B6" w14:textId="77777777" w:rsidR="00C41CA2" w:rsidRDefault="00C41CA2" w:rsidP="00C41CA2">
      <w:pPr>
        <w:pStyle w:val="Caption"/>
        <w:keepNext/>
      </w:pPr>
      <w:bookmarkStart w:id="26" w:name="_Ref492033568"/>
      <w:r>
        <w:t xml:space="preserve">Table </w:t>
      </w:r>
      <w:r>
        <w:fldChar w:fldCharType="begin"/>
      </w:r>
      <w:r>
        <w:instrText xml:space="preserve"> SEQ Table \* ARABIC </w:instrText>
      </w:r>
      <w:r>
        <w:fldChar w:fldCharType="separate"/>
      </w:r>
      <w:r w:rsidR="00A8092F">
        <w:rPr>
          <w:noProof/>
        </w:rPr>
        <w:t>7</w:t>
      </w:r>
      <w:r>
        <w:fldChar w:fldCharType="end"/>
      </w:r>
      <w:bookmarkEnd w:id="26"/>
      <w:r>
        <w:t>. Overhead saving when not reporting panel co-phasing of 2 panels.</w:t>
      </w:r>
    </w:p>
    <w:tbl>
      <w:tblPr>
        <w:tblStyle w:val="TableGrid"/>
        <w:tblW w:w="0" w:type="auto"/>
        <w:tblLook w:val="04A0" w:firstRow="1" w:lastRow="0" w:firstColumn="1" w:lastColumn="0" w:noHBand="0" w:noVBand="1"/>
      </w:tblPr>
      <w:tblGrid>
        <w:gridCol w:w="1659"/>
        <w:gridCol w:w="1659"/>
        <w:gridCol w:w="1659"/>
        <w:gridCol w:w="1659"/>
        <w:gridCol w:w="1660"/>
      </w:tblGrid>
      <w:tr w:rsidR="00C41CA2" w14:paraId="50E89FD9" w14:textId="77777777" w:rsidTr="006A4E33">
        <w:tc>
          <w:tcPr>
            <w:tcW w:w="1659" w:type="dxa"/>
            <w:shd w:val="clear" w:color="auto" w:fill="A6A6A6" w:themeFill="background1" w:themeFillShade="A6"/>
          </w:tcPr>
          <w:p w14:paraId="4FE8CA5C" w14:textId="77777777" w:rsidR="00C41CA2" w:rsidRDefault="00C41CA2" w:rsidP="006A4E33"/>
        </w:tc>
        <w:tc>
          <w:tcPr>
            <w:tcW w:w="1659" w:type="dxa"/>
            <w:shd w:val="clear" w:color="auto" w:fill="A6A6A6" w:themeFill="background1" w:themeFillShade="A6"/>
          </w:tcPr>
          <w:p w14:paraId="30A80902" w14:textId="77777777" w:rsidR="00C41CA2" w:rsidRDefault="00C41CA2" w:rsidP="006A4E33">
            <w:pPr>
              <w:jc w:val="center"/>
            </w:pPr>
            <w:r>
              <w:t>First PMI</w:t>
            </w:r>
            <w:r w:rsidRPr="00E17E4D">
              <w:t xml:space="preserve"> min</w:t>
            </w:r>
          </w:p>
        </w:tc>
        <w:tc>
          <w:tcPr>
            <w:tcW w:w="1659" w:type="dxa"/>
            <w:shd w:val="clear" w:color="auto" w:fill="A6A6A6" w:themeFill="background1" w:themeFillShade="A6"/>
          </w:tcPr>
          <w:p w14:paraId="396E668C" w14:textId="77777777" w:rsidR="00C41CA2" w:rsidRDefault="00C41CA2" w:rsidP="006A4E33">
            <w:pPr>
              <w:jc w:val="center"/>
            </w:pPr>
            <w:r>
              <w:t>First PMI</w:t>
            </w:r>
            <w:r w:rsidRPr="00E17E4D">
              <w:t xml:space="preserve"> m</w:t>
            </w:r>
            <w:r>
              <w:t>ax</w:t>
            </w:r>
          </w:p>
        </w:tc>
        <w:tc>
          <w:tcPr>
            <w:tcW w:w="1659" w:type="dxa"/>
            <w:shd w:val="clear" w:color="auto" w:fill="A6A6A6" w:themeFill="background1" w:themeFillShade="A6"/>
          </w:tcPr>
          <w:p w14:paraId="5B60D403" w14:textId="77777777" w:rsidR="00C41CA2" w:rsidRDefault="00C41CA2" w:rsidP="006A4E33">
            <w:pPr>
              <w:jc w:val="center"/>
            </w:pPr>
            <w:r>
              <w:t>First PMI</w:t>
            </w:r>
            <w:r w:rsidRPr="00E17E4D">
              <w:t xml:space="preserve"> min</w:t>
            </w:r>
          </w:p>
        </w:tc>
        <w:tc>
          <w:tcPr>
            <w:tcW w:w="1660" w:type="dxa"/>
            <w:shd w:val="clear" w:color="auto" w:fill="A6A6A6" w:themeFill="background1" w:themeFillShade="A6"/>
          </w:tcPr>
          <w:p w14:paraId="2CB2580C" w14:textId="77777777" w:rsidR="00C41CA2" w:rsidRDefault="00C41CA2" w:rsidP="006A4E33">
            <w:pPr>
              <w:jc w:val="center"/>
            </w:pPr>
            <w:r>
              <w:t>First PMI</w:t>
            </w:r>
            <w:r w:rsidRPr="00E17E4D">
              <w:t xml:space="preserve"> m</w:t>
            </w:r>
            <w:r>
              <w:t>ax</w:t>
            </w:r>
          </w:p>
        </w:tc>
      </w:tr>
      <w:tr w:rsidR="00C41CA2" w14:paraId="7B5B6E9F" w14:textId="77777777" w:rsidTr="006A4E33">
        <w:tc>
          <w:tcPr>
            <w:tcW w:w="1659" w:type="dxa"/>
          </w:tcPr>
          <w:p w14:paraId="0749195C" w14:textId="77777777" w:rsidR="00C41CA2" w:rsidRPr="00BA6485" w:rsidRDefault="00C41CA2" w:rsidP="006A4E33">
            <w:r w:rsidRPr="00BA6485">
              <w:t>WB first PMI</w:t>
            </w:r>
          </w:p>
        </w:tc>
        <w:tc>
          <w:tcPr>
            <w:tcW w:w="1659" w:type="dxa"/>
          </w:tcPr>
          <w:p w14:paraId="1A5E8384" w14:textId="77777777" w:rsidR="00C41CA2" w:rsidRDefault="00C41CA2" w:rsidP="006A4E33">
            <w:pPr>
              <w:jc w:val="center"/>
            </w:pPr>
            <w:r>
              <w:t>3</w:t>
            </w:r>
          </w:p>
        </w:tc>
        <w:tc>
          <w:tcPr>
            <w:tcW w:w="1659" w:type="dxa"/>
          </w:tcPr>
          <w:p w14:paraId="36E80F0F" w14:textId="77777777" w:rsidR="00C41CA2" w:rsidRDefault="00C41CA2" w:rsidP="006A4E33">
            <w:pPr>
              <w:jc w:val="center"/>
            </w:pPr>
            <w:r>
              <w:t>9</w:t>
            </w:r>
          </w:p>
        </w:tc>
        <w:tc>
          <w:tcPr>
            <w:tcW w:w="1659" w:type="dxa"/>
          </w:tcPr>
          <w:p w14:paraId="7F967D73" w14:textId="77777777" w:rsidR="00C41CA2" w:rsidRDefault="00C41CA2" w:rsidP="006A4E33">
            <w:pPr>
              <w:jc w:val="center"/>
            </w:pPr>
            <w:r>
              <w:t>3</w:t>
            </w:r>
          </w:p>
        </w:tc>
        <w:tc>
          <w:tcPr>
            <w:tcW w:w="1660" w:type="dxa"/>
          </w:tcPr>
          <w:p w14:paraId="4B579E29" w14:textId="77777777" w:rsidR="00C41CA2" w:rsidRDefault="00C41CA2" w:rsidP="006A4E33">
            <w:pPr>
              <w:jc w:val="center"/>
            </w:pPr>
            <w:r>
              <w:t>9</w:t>
            </w:r>
          </w:p>
        </w:tc>
      </w:tr>
      <w:tr w:rsidR="00C41CA2" w14:paraId="2685B203" w14:textId="77777777" w:rsidTr="006A4E33">
        <w:tc>
          <w:tcPr>
            <w:tcW w:w="1659" w:type="dxa"/>
          </w:tcPr>
          <w:p w14:paraId="7DAFC0E5" w14:textId="77777777" w:rsidR="00C41CA2" w:rsidRDefault="00C41CA2" w:rsidP="006A4E33">
            <w:r>
              <w:t>Ng</w:t>
            </w:r>
          </w:p>
        </w:tc>
        <w:tc>
          <w:tcPr>
            <w:tcW w:w="1659" w:type="dxa"/>
          </w:tcPr>
          <w:p w14:paraId="5A880A33" w14:textId="77777777" w:rsidR="00C41CA2" w:rsidRDefault="00C41CA2" w:rsidP="006A4E33">
            <w:pPr>
              <w:jc w:val="center"/>
            </w:pPr>
            <w:r>
              <w:t>2</w:t>
            </w:r>
          </w:p>
        </w:tc>
        <w:tc>
          <w:tcPr>
            <w:tcW w:w="1659" w:type="dxa"/>
          </w:tcPr>
          <w:p w14:paraId="2FFC2DDB" w14:textId="77777777" w:rsidR="00C41CA2" w:rsidRDefault="00C41CA2" w:rsidP="006A4E33">
            <w:pPr>
              <w:jc w:val="center"/>
            </w:pPr>
            <w:r>
              <w:t>2</w:t>
            </w:r>
          </w:p>
        </w:tc>
        <w:tc>
          <w:tcPr>
            <w:tcW w:w="1659" w:type="dxa"/>
          </w:tcPr>
          <w:p w14:paraId="7877F08A" w14:textId="77777777" w:rsidR="00C41CA2" w:rsidRDefault="00C41CA2" w:rsidP="006A4E33">
            <w:pPr>
              <w:jc w:val="center"/>
            </w:pPr>
            <w:r>
              <w:t>0</w:t>
            </w:r>
          </w:p>
        </w:tc>
        <w:tc>
          <w:tcPr>
            <w:tcW w:w="1660" w:type="dxa"/>
          </w:tcPr>
          <w:p w14:paraId="2C53D100" w14:textId="77777777" w:rsidR="00C41CA2" w:rsidRDefault="00C41CA2" w:rsidP="006A4E33">
            <w:pPr>
              <w:jc w:val="center"/>
            </w:pPr>
            <w:r>
              <w:t>0</w:t>
            </w:r>
          </w:p>
        </w:tc>
      </w:tr>
      <w:tr w:rsidR="00C41CA2" w14:paraId="1CEE8840" w14:textId="77777777" w:rsidTr="006A4E33">
        <w:tc>
          <w:tcPr>
            <w:tcW w:w="1659" w:type="dxa"/>
            <w:shd w:val="clear" w:color="auto" w:fill="D9D9D9" w:themeFill="background1" w:themeFillShade="D9"/>
          </w:tcPr>
          <w:p w14:paraId="720ADBBA" w14:textId="77777777" w:rsidR="00C41CA2" w:rsidRDefault="00C41CA2" w:rsidP="006A4E33">
            <w:r>
              <w:t>total</w:t>
            </w:r>
          </w:p>
        </w:tc>
        <w:tc>
          <w:tcPr>
            <w:tcW w:w="1659" w:type="dxa"/>
            <w:shd w:val="clear" w:color="auto" w:fill="D9D9D9" w:themeFill="background1" w:themeFillShade="D9"/>
          </w:tcPr>
          <w:p w14:paraId="259C6914" w14:textId="77777777" w:rsidR="00C41CA2" w:rsidRDefault="00C41CA2" w:rsidP="006A4E33">
            <w:pPr>
              <w:jc w:val="center"/>
            </w:pPr>
            <w:r>
              <w:t>5</w:t>
            </w:r>
          </w:p>
        </w:tc>
        <w:tc>
          <w:tcPr>
            <w:tcW w:w="1659" w:type="dxa"/>
            <w:shd w:val="clear" w:color="auto" w:fill="D9D9D9" w:themeFill="background1" w:themeFillShade="D9"/>
          </w:tcPr>
          <w:p w14:paraId="7C77FD80" w14:textId="77777777" w:rsidR="00C41CA2" w:rsidRDefault="00C41CA2" w:rsidP="006A4E33">
            <w:pPr>
              <w:jc w:val="center"/>
            </w:pPr>
            <w:r>
              <w:t>11</w:t>
            </w:r>
          </w:p>
        </w:tc>
        <w:tc>
          <w:tcPr>
            <w:tcW w:w="1659" w:type="dxa"/>
            <w:shd w:val="clear" w:color="auto" w:fill="D9D9D9" w:themeFill="background1" w:themeFillShade="D9"/>
          </w:tcPr>
          <w:p w14:paraId="22452484" w14:textId="77777777" w:rsidR="00C41CA2" w:rsidRDefault="00C41CA2" w:rsidP="006A4E33">
            <w:pPr>
              <w:jc w:val="center"/>
            </w:pPr>
            <w:r>
              <w:t>3</w:t>
            </w:r>
          </w:p>
        </w:tc>
        <w:tc>
          <w:tcPr>
            <w:tcW w:w="1660" w:type="dxa"/>
            <w:shd w:val="clear" w:color="auto" w:fill="D9D9D9" w:themeFill="background1" w:themeFillShade="D9"/>
          </w:tcPr>
          <w:p w14:paraId="5196B019" w14:textId="77777777" w:rsidR="00C41CA2" w:rsidRDefault="00C41CA2" w:rsidP="006A4E33">
            <w:pPr>
              <w:jc w:val="center"/>
            </w:pPr>
            <w:r>
              <w:t>9</w:t>
            </w:r>
          </w:p>
        </w:tc>
      </w:tr>
      <w:tr w:rsidR="00C41CA2" w14:paraId="2D3F65E7" w14:textId="77777777" w:rsidTr="006A4E33">
        <w:tc>
          <w:tcPr>
            <w:tcW w:w="1659" w:type="dxa"/>
          </w:tcPr>
          <w:p w14:paraId="05EDB893" w14:textId="77777777" w:rsidR="00C41CA2" w:rsidRDefault="00C41CA2" w:rsidP="006A4E33">
            <w:r>
              <w:t>Size reduction</w:t>
            </w:r>
          </w:p>
        </w:tc>
        <w:tc>
          <w:tcPr>
            <w:tcW w:w="1659" w:type="dxa"/>
          </w:tcPr>
          <w:p w14:paraId="0BCE9129" w14:textId="77777777" w:rsidR="00C41CA2" w:rsidRDefault="00C41CA2" w:rsidP="006A4E33">
            <w:pPr>
              <w:jc w:val="center"/>
            </w:pPr>
            <w:r>
              <w:t>-</w:t>
            </w:r>
          </w:p>
        </w:tc>
        <w:tc>
          <w:tcPr>
            <w:tcW w:w="1659" w:type="dxa"/>
          </w:tcPr>
          <w:p w14:paraId="0EA37663" w14:textId="77777777" w:rsidR="00C41CA2" w:rsidRDefault="00C41CA2" w:rsidP="006A4E33">
            <w:pPr>
              <w:jc w:val="center"/>
            </w:pPr>
            <w:r>
              <w:t>-</w:t>
            </w:r>
          </w:p>
        </w:tc>
        <w:tc>
          <w:tcPr>
            <w:tcW w:w="1659" w:type="dxa"/>
          </w:tcPr>
          <w:p w14:paraId="3001790D" w14:textId="77777777" w:rsidR="00C41CA2" w:rsidRDefault="00C41CA2" w:rsidP="006A4E33">
            <w:pPr>
              <w:jc w:val="center"/>
            </w:pPr>
            <w:r>
              <w:t>40%</w:t>
            </w:r>
          </w:p>
        </w:tc>
        <w:tc>
          <w:tcPr>
            <w:tcW w:w="1660" w:type="dxa"/>
          </w:tcPr>
          <w:p w14:paraId="438DAD55" w14:textId="77777777" w:rsidR="00C41CA2" w:rsidRDefault="00C41CA2" w:rsidP="006A4E33">
            <w:pPr>
              <w:jc w:val="center"/>
            </w:pPr>
            <w:r>
              <w:t>18 %</w:t>
            </w:r>
          </w:p>
        </w:tc>
      </w:tr>
    </w:tbl>
    <w:p w14:paraId="74352874" w14:textId="77777777" w:rsidR="00C41CA2" w:rsidRDefault="00C41CA2" w:rsidP="00C41CA2"/>
    <w:p w14:paraId="365DECAB" w14:textId="77777777" w:rsidR="00C41CA2" w:rsidRDefault="00C41CA2" w:rsidP="00C41CA2">
      <w:pPr>
        <w:pStyle w:val="Caption"/>
        <w:keepNext/>
      </w:pPr>
      <w:bookmarkStart w:id="27" w:name="_Ref492033570"/>
      <w:r>
        <w:t xml:space="preserve">Table </w:t>
      </w:r>
      <w:r>
        <w:fldChar w:fldCharType="begin"/>
      </w:r>
      <w:r>
        <w:instrText xml:space="preserve"> SEQ Table \* ARABIC </w:instrText>
      </w:r>
      <w:r>
        <w:fldChar w:fldCharType="separate"/>
      </w:r>
      <w:r w:rsidR="00A8092F">
        <w:rPr>
          <w:noProof/>
        </w:rPr>
        <w:t>8</w:t>
      </w:r>
      <w:r>
        <w:fldChar w:fldCharType="end"/>
      </w:r>
      <w:bookmarkEnd w:id="27"/>
      <w:r>
        <w:t>. Overhead saving when not reporting panel co-phasing of 4 panels</w:t>
      </w:r>
    </w:p>
    <w:tbl>
      <w:tblPr>
        <w:tblStyle w:val="TableGrid"/>
        <w:tblW w:w="0" w:type="auto"/>
        <w:tblLook w:val="04A0" w:firstRow="1" w:lastRow="0" w:firstColumn="1" w:lastColumn="0" w:noHBand="0" w:noVBand="1"/>
      </w:tblPr>
      <w:tblGrid>
        <w:gridCol w:w="1659"/>
        <w:gridCol w:w="1659"/>
        <w:gridCol w:w="1659"/>
        <w:gridCol w:w="1659"/>
        <w:gridCol w:w="1660"/>
      </w:tblGrid>
      <w:tr w:rsidR="00C41CA2" w14:paraId="216E3571" w14:textId="77777777" w:rsidTr="006A4E33">
        <w:tc>
          <w:tcPr>
            <w:tcW w:w="1659" w:type="dxa"/>
            <w:shd w:val="clear" w:color="auto" w:fill="A6A6A6" w:themeFill="background1" w:themeFillShade="A6"/>
          </w:tcPr>
          <w:p w14:paraId="4C4D1FC8" w14:textId="77777777" w:rsidR="00C41CA2" w:rsidRDefault="00C41CA2" w:rsidP="006A4E33"/>
        </w:tc>
        <w:tc>
          <w:tcPr>
            <w:tcW w:w="1659" w:type="dxa"/>
            <w:shd w:val="clear" w:color="auto" w:fill="A6A6A6" w:themeFill="background1" w:themeFillShade="A6"/>
          </w:tcPr>
          <w:p w14:paraId="45C91652" w14:textId="77777777" w:rsidR="00C41CA2" w:rsidRDefault="00C41CA2" w:rsidP="006A4E33">
            <w:pPr>
              <w:jc w:val="center"/>
            </w:pPr>
            <w:r>
              <w:t>First PMI</w:t>
            </w:r>
            <w:r w:rsidRPr="00E17E4D">
              <w:t xml:space="preserve"> min</w:t>
            </w:r>
          </w:p>
        </w:tc>
        <w:tc>
          <w:tcPr>
            <w:tcW w:w="1659" w:type="dxa"/>
            <w:shd w:val="clear" w:color="auto" w:fill="A6A6A6" w:themeFill="background1" w:themeFillShade="A6"/>
          </w:tcPr>
          <w:p w14:paraId="4E6A1963" w14:textId="77777777" w:rsidR="00C41CA2" w:rsidRDefault="00C41CA2" w:rsidP="006A4E33">
            <w:pPr>
              <w:jc w:val="center"/>
            </w:pPr>
            <w:r>
              <w:t>First PMI</w:t>
            </w:r>
            <w:r w:rsidRPr="00E17E4D">
              <w:t xml:space="preserve"> m</w:t>
            </w:r>
            <w:r>
              <w:t>ax</w:t>
            </w:r>
          </w:p>
        </w:tc>
        <w:tc>
          <w:tcPr>
            <w:tcW w:w="1659" w:type="dxa"/>
            <w:shd w:val="clear" w:color="auto" w:fill="A6A6A6" w:themeFill="background1" w:themeFillShade="A6"/>
          </w:tcPr>
          <w:p w14:paraId="575CBD63" w14:textId="77777777" w:rsidR="00C41CA2" w:rsidRDefault="00C41CA2" w:rsidP="006A4E33">
            <w:pPr>
              <w:jc w:val="center"/>
            </w:pPr>
            <w:r>
              <w:t>First PMI</w:t>
            </w:r>
            <w:r w:rsidRPr="00E17E4D">
              <w:t xml:space="preserve"> min</w:t>
            </w:r>
          </w:p>
        </w:tc>
        <w:tc>
          <w:tcPr>
            <w:tcW w:w="1660" w:type="dxa"/>
            <w:shd w:val="clear" w:color="auto" w:fill="A6A6A6" w:themeFill="background1" w:themeFillShade="A6"/>
          </w:tcPr>
          <w:p w14:paraId="1BDA5150" w14:textId="77777777" w:rsidR="00C41CA2" w:rsidRDefault="00C41CA2" w:rsidP="006A4E33">
            <w:pPr>
              <w:jc w:val="center"/>
            </w:pPr>
            <w:r>
              <w:t>First PMI</w:t>
            </w:r>
            <w:r w:rsidRPr="00E17E4D">
              <w:t xml:space="preserve"> m</w:t>
            </w:r>
            <w:r>
              <w:t>ax</w:t>
            </w:r>
          </w:p>
        </w:tc>
      </w:tr>
      <w:tr w:rsidR="00C41CA2" w14:paraId="17273BBD" w14:textId="77777777" w:rsidTr="006A4E33">
        <w:tc>
          <w:tcPr>
            <w:tcW w:w="1659" w:type="dxa"/>
          </w:tcPr>
          <w:p w14:paraId="1C04FF8D" w14:textId="77777777" w:rsidR="00C41CA2" w:rsidRDefault="00C41CA2" w:rsidP="006A4E33">
            <w:r w:rsidRPr="00BA6485">
              <w:t>WB first PMI</w:t>
            </w:r>
          </w:p>
        </w:tc>
        <w:tc>
          <w:tcPr>
            <w:tcW w:w="1659" w:type="dxa"/>
          </w:tcPr>
          <w:p w14:paraId="06CC935A" w14:textId="77777777" w:rsidR="00C41CA2" w:rsidRDefault="00C41CA2" w:rsidP="006A4E33">
            <w:pPr>
              <w:jc w:val="center"/>
            </w:pPr>
            <w:r>
              <w:t>3</w:t>
            </w:r>
          </w:p>
        </w:tc>
        <w:tc>
          <w:tcPr>
            <w:tcW w:w="1659" w:type="dxa"/>
          </w:tcPr>
          <w:p w14:paraId="713D8FFA" w14:textId="77777777" w:rsidR="00C41CA2" w:rsidRDefault="00C41CA2" w:rsidP="006A4E33">
            <w:pPr>
              <w:jc w:val="center"/>
            </w:pPr>
            <w:r>
              <w:t>9</w:t>
            </w:r>
          </w:p>
        </w:tc>
        <w:tc>
          <w:tcPr>
            <w:tcW w:w="1659" w:type="dxa"/>
          </w:tcPr>
          <w:p w14:paraId="61C95112" w14:textId="77777777" w:rsidR="00C41CA2" w:rsidRDefault="00C41CA2" w:rsidP="006A4E33">
            <w:pPr>
              <w:jc w:val="center"/>
            </w:pPr>
            <w:r>
              <w:t>3</w:t>
            </w:r>
          </w:p>
        </w:tc>
        <w:tc>
          <w:tcPr>
            <w:tcW w:w="1660" w:type="dxa"/>
          </w:tcPr>
          <w:p w14:paraId="03380512" w14:textId="77777777" w:rsidR="00C41CA2" w:rsidRDefault="00C41CA2" w:rsidP="006A4E33">
            <w:pPr>
              <w:jc w:val="center"/>
            </w:pPr>
            <w:r>
              <w:t>9</w:t>
            </w:r>
          </w:p>
        </w:tc>
      </w:tr>
      <w:tr w:rsidR="00C41CA2" w14:paraId="4D6C37A6" w14:textId="77777777" w:rsidTr="006A4E33">
        <w:tc>
          <w:tcPr>
            <w:tcW w:w="1659" w:type="dxa"/>
          </w:tcPr>
          <w:p w14:paraId="572B7DFB" w14:textId="77777777" w:rsidR="00C41CA2" w:rsidRDefault="00C41CA2" w:rsidP="006A4E33">
            <w:r>
              <w:t>Ng</w:t>
            </w:r>
          </w:p>
        </w:tc>
        <w:tc>
          <w:tcPr>
            <w:tcW w:w="1659" w:type="dxa"/>
          </w:tcPr>
          <w:p w14:paraId="3A8CD921" w14:textId="77777777" w:rsidR="00C41CA2" w:rsidRDefault="00C41CA2" w:rsidP="006A4E33">
            <w:pPr>
              <w:jc w:val="center"/>
            </w:pPr>
            <w:r>
              <w:t>6</w:t>
            </w:r>
          </w:p>
        </w:tc>
        <w:tc>
          <w:tcPr>
            <w:tcW w:w="1659" w:type="dxa"/>
          </w:tcPr>
          <w:p w14:paraId="4872A3C0" w14:textId="77777777" w:rsidR="00C41CA2" w:rsidRDefault="00C41CA2" w:rsidP="006A4E33">
            <w:pPr>
              <w:jc w:val="center"/>
            </w:pPr>
            <w:r>
              <w:t>6</w:t>
            </w:r>
          </w:p>
        </w:tc>
        <w:tc>
          <w:tcPr>
            <w:tcW w:w="1659" w:type="dxa"/>
          </w:tcPr>
          <w:p w14:paraId="7100D1A4" w14:textId="77777777" w:rsidR="00C41CA2" w:rsidRDefault="00C41CA2" w:rsidP="006A4E33">
            <w:pPr>
              <w:jc w:val="center"/>
            </w:pPr>
            <w:r>
              <w:t>0</w:t>
            </w:r>
          </w:p>
        </w:tc>
        <w:tc>
          <w:tcPr>
            <w:tcW w:w="1660" w:type="dxa"/>
          </w:tcPr>
          <w:p w14:paraId="47777910" w14:textId="77777777" w:rsidR="00C41CA2" w:rsidRDefault="00C41CA2" w:rsidP="006A4E33">
            <w:pPr>
              <w:jc w:val="center"/>
            </w:pPr>
            <w:r>
              <w:t>0</w:t>
            </w:r>
          </w:p>
        </w:tc>
      </w:tr>
      <w:tr w:rsidR="00C41CA2" w14:paraId="502CE2E2" w14:textId="77777777" w:rsidTr="006A4E33">
        <w:tc>
          <w:tcPr>
            <w:tcW w:w="1659" w:type="dxa"/>
            <w:shd w:val="clear" w:color="auto" w:fill="D9D9D9" w:themeFill="background1" w:themeFillShade="D9"/>
          </w:tcPr>
          <w:p w14:paraId="4B9FB72B" w14:textId="77777777" w:rsidR="00C41CA2" w:rsidRDefault="00C41CA2" w:rsidP="006A4E33">
            <w:r>
              <w:t>total</w:t>
            </w:r>
          </w:p>
        </w:tc>
        <w:tc>
          <w:tcPr>
            <w:tcW w:w="1659" w:type="dxa"/>
            <w:shd w:val="clear" w:color="auto" w:fill="D9D9D9" w:themeFill="background1" w:themeFillShade="D9"/>
          </w:tcPr>
          <w:p w14:paraId="4942BA9F" w14:textId="77777777" w:rsidR="00C41CA2" w:rsidRDefault="00C41CA2" w:rsidP="006A4E33">
            <w:pPr>
              <w:jc w:val="center"/>
            </w:pPr>
            <w:r>
              <w:t>9</w:t>
            </w:r>
          </w:p>
        </w:tc>
        <w:tc>
          <w:tcPr>
            <w:tcW w:w="1659" w:type="dxa"/>
            <w:shd w:val="clear" w:color="auto" w:fill="D9D9D9" w:themeFill="background1" w:themeFillShade="D9"/>
          </w:tcPr>
          <w:p w14:paraId="1FFE42FA" w14:textId="77777777" w:rsidR="00C41CA2" w:rsidRDefault="00C41CA2" w:rsidP="006A4E33">
            <w:pPr>
              <w:jc w:val="center"/>
            </w:pPr>
            <w:r>
              <w:t>15</w:t>
            </w:r>
          </w:p>
        </w:tc>
        <w:tc>
          <w:tcPr>
            <w:tcW w:w="1659" w:type="dxa"/>
            <w:shd w:val="clear" w:color="auto" w:fill="D9D9D9" w:themeFill="background1" w:themeFillShade="D9"/>
          </w:tcPr>
          <w:p w14:paraId="785C22CB" w14:textId="77777777" w:rsidR="00C41CA2" w:rsidRDefault="00C41CA2" w:rsidP="006A4E33">
            <w:pPr>
              <w:jc w:val="center"/>
            </w:pPr>
            <w:r>
              <w:t>3</w:t>
            </w:r>
          </w:p>
        </w:tc>
        <w:tc>
          <w:tcPr>
            <w:tcW w:w="1660" w:type="dxa"/>
            <w:shd w:val="clear" w:color="auto" w:fill="D9D9D9" w:themeFill="background1" w:themeFillShade="D9"/>
          </w:tcPr>
          <w:p w14:paraId="01AFCBDF" w14:textId="77777777" w:rsidR="00C41CA2" w:rsidRDefault="00C41CA2" w:rsidP="006A4E33">
            <w:pPr>
              <w:jc w:val="center"/>
            </w:pPr>
            <w:r>
              <w:t>9</w:t>
            </w:r>
          </w:p>
        </w:tc>
      </w:tr>
      <w:tr w:rsidR="00C41CA2" w14:paraId="32D38ADB" w14:textId="77777777" w:rsidTr="006A4E33">
        <w:tc>
          <w:tcPr>
            <w:tcW w:w="1659" w:type="dxa"/>
          </w:tcPr>
          <w:p w14:paraId="6508CCC5" w14:textId="77777777" w:rsidR="00C41CA2" w:rsidRDefault="00C41CA2" w:rsidP="006A4E33">
            <w:r>
              <w:t>Size reduction</w:t>
            </w:r>
          </w:p>
        </w:tc>
        <w:tc>
          <w:tcPr>
            <w:tcW w:w="1659" w:type="dxa"/>
          </w:tcPr>
          <w:p w14:paraId="1DA49C27" w14:textId="77777777" w:rsidR="00C41CA2" w:rsidRDefault="00C41CA2" w:rsidP="006A4E33">
            <w:pPr>
              <w:jc w:val="center"/>
            </w:pPr>
            <w:r>
              <w:t>-</w:t>
            </w:r>
          </w:p>
        </w:tc>
        <w:tc>
          <w:tcPr>
            <w:tcW w:w="1659" w:type="dxa"/>
          </w:tcPr>
          <w:p w14:paraId="4F073DF0" w14:textId="77777777" w:rsidR="00C41CA2" w:rsidRDefault="00C41CA2" w:rsidP="006A4E33">
            <w:pPr>
              <w:jc w:val="center"/>
            </w:pPr>
            <w:r>
              <w:t>-</w:t>
            </w:r>
          </w:p>
        </w:tc>
        <w:tc>
          <w:tcPr>
            <w:tcW w:w="1659" w:type="dxa"/>
          </w:tcPr>
          <w:p w14:paraId="63DFFBBF" w14:textId="77777777" w:rsidR="00C41CA2" w:rsidRDefault="00C41CA2" w:rsidP="006A4E33">
            <w:pPr>
              <w:jc w:val="center"/>
            </w:pPr>
            <w:r>
              <w:t>66 %</w:t>
            </w:r>
          </w:p>
        </w:tc>
        <w:tc>
          <w:tcPr>
            <w:tcW w:w="1660" w:type="dxa"/>
          </w:tcPr>
          <w:p w14:paraId="22C9CD3E" w14:textId="77777777" w:rsidR="00C41CA2" w:rsidRDefault="00C41CA2" w:rsidP="006A4E33">
            <w:pPr>
              <w:jc w:val="center"/>
            </w:pPr>
            <w:r>
              <w:t>40 %</w:t>
            </w:r>
          </w:p>
        </w:tc>
      </w:tr>
    </w:tbl>
    <w:p w14:paraId="7882CA66" w14:textId="77777777" w:rsidR="00C41CA2" w:rsidRDefault="00C41CA2" w:rsidP="00C41CA2"/>
    <w:p w14:paraId="4C9B98E6" w14:textId="77777777" w:rsidR="00C41CA2" w:rsidRDefault="00C41CA2" w:rsidP="00C41CA2"/>
    <w:p w14:paraId="0845947D" w14:textId="77777777" w:rsidR="00C41CA2" w:rsidRDefault="00C41CA2" w:rsidP="00C41CA2">
      <w:pPr>
        <w:pStyle w:val="Caption"/>
        <w:keepNext/>
      </w:pPr>
      <w:bookmarkStart w:id="28" w:name="_Ref492035092"/>
      <w:r>
        <w:lastRenderedPageBreak/>
        <w:t xml:space="preserve">Table </w:t>
      </w:r>
      <w:r>
        <w:fldChar w:fldCharType="begin"/>
      </w:r>
      <w:r>
        <w:instrText xml:space="preserve"> SEQ Table \* ARABIC </w:instrText>
      </w:r>
      <w:r>
        <w:fldChar w:fldCharType="separate"/>
      </w:r>
      <w:r w:rsidR="00A8092F">
        <w:rPr>
          <w:noProof/>
        </w:rPr>
        <w:t>9</w:t>
      </w:r>
      <w:r>
        <w:fldChar w:fldCharType="end"/>
      </w:r>
      <w:bookmarkEnd w:id="28"/>
      <w:r>
        <w:t>. Size of the second PMI.</w:t>
      </w:r>
    </w:p>
    <w:tbl>
      <w:tblPr>
        <w:tblStyle w:val="TableGrid"/>
        <w:tblW w:w="0" w:type="auto"/>
        <w:tblInd w:w="696" w:type="dxa"/>
        <w:tblLook w:val="04A0" w:firstRow="1" w:lastRow="0" w:firstColumn="1" w:lastColumn="0" w:noHBand="0" w:noVBand="1"/>
      </w:tblPr>
      <w:tblGrid>
        <w:gridCol w:w="1382"/>
        <w:gridCol w:w="1382"/>
        <w:gridCol w:w="1382"/>
        <w:gridCol w:w="1382"/>
        <w:gridCol w:w="1382"/>
      </w:tblGrid>
      <w:tr w:rsidR="00C41CA2" w14:paraId="0303EA2D" w14:textId="77777777" w:rsidTr="006A4E33">
        <w:tc>
          <w:tcPr>
            <w:tcW w:w="1382" w:type="dxa"/>
            <w:shd w:val="clear" w:color="auto" w:fill="A6A6A6" w:themeFill="background1" w:themeFillShade="A6"/>
          </w:tcPr>
          <w:p w14:paraId="705E2638" w14:textId="77777777" w:rsidR="00C41CA2" w:rsidRDefault="00C41CA2" w:rsidP="006A4E33">
            <w:pPr>
              <w:jc w:val="center"/>
            </w:pPr>
            <w:r>
              <w:t>Rank</w:t>
            </w:r>
          </w:p>
        </w:tc>
        <w:tc>
          <w:tcPr>
            <w:tcW w:w="1382" w:type="dxa"/>
            <w:shd w:val="clear" w:color="auto" w:fill="A6A6A6" w:themeFill="background1" w:themeFillShade="A6"/>
          </w:tcPr>
          <w:p w14:paraId="66ED35FE" w14:textId="77777777" w:rsidR="00C41CA2" w:rsidRDefault="00C41CA2" w:rsidP="006A4E33">
            <w:pPr>
              <w:jc w:val="center"/>
            </w:pPr>
            <w:r>
              <w:t>Bits (WB)</w:t>
            </w:r>
          </w:p>
        </w:tc>
        <w:tc>
          <w:tcPr>
            <w:tcW w:w="1382" w:type="dxa"/>
            <w:shd w:val="clear" w:color="auto" w:fill="A6A6A6" w:themeFill="background1" w:themeFillShade="A6"/>
          </w:tcPr>
          <w:p w14:paraId="353D30A8" w14:textId="77777777" w:rsidR="00C41CA2" w:rsidRDefault="00C41CA2" w:rsidP="006A4E33">
            <w:pPr>
              <w:jc w:val="center"/>
            </w:pPr>
            <w:r>
              <w:t>Bits (10 subbands)</w:t>
            </w:r>
          </w:p>
        </w:tc>
        <w:tc>
          <w:tcPr>
            <w:tcW w:w="1382" w:type="dxa"/>
            <w:shd w:val="clear" w:color="auto" w:fill="A6A6A6" w:themeFill="background1" w:themeFillShade="A6"/>
          </w:tcPr>
          <w:p w14:paraId="07807FA4" w14:textId="77777777" w:rsidR="00C41CA2" w:rsidRDefault="00C41CA2" w:rsidP="006A4E33">
            <w:pPr>
              <w:jc w:val="center"/>
            </w:pPr>
            <w:r>
              <w:t>Bits (WB)</w:t>
            </w:r>
          </w:p>
        </w:tc>
        <w:tc>
          <w:tcPr>
            <w:tcW w:w="1382" w:type="dxa"/>
            <w:shd w:val="clear" w:color="auto" w:fill="A6A6A6" w:themeFill="background1" w:themeFillShade="A6"/>
          </w:tcPr>
          <w:p w14:paraId="67AD6B8D" w14:textId="77777777" w:rsidR="00C41CA2" w:rsidRDefault="00C41CA2" w:rsidP="006A4E33">
            <w:pPr>
              <w:jc w:val="center"/>
            </w:pPr>
            <w:r>
              <w:t>Bits (10 subbands)</w:t>
            </w:r>
          </w:p>
        </w:tc>
      </w:tr>
      <w:tr w:rsidR="00C41CA2" w14:paraId="01BD1E65" w14:textId="77777777" w:rsidTr="006A4E33">
        <w:tc>
          <w:tcPr>
            <w:tcW w:w="1382" w:type="dxa"/>
            <w:shd w:val="clear" w:color="auto" w:fill="A6A6A6" w:themeFill="background1" w:themeFillShade="A6"/>
          </w:tcPr>
          <w:p w14:paraId="483B6DAE" w14:textId="77777777" w:rsidR="00C41CA2" w:rsidRDefault="00C41CA2" w:rsidP="006A4E33">
            <w:pPr>
              <w:jc w:val="center"/>
            </w:pPr>
          </w:p>
        </w:tc>
        <w:tc>
          <w:tcPr>
            <w:tcW w:w="2764" w:type="dxa"/>
            <w:gridSpan w:val="2"/>
            <w:shd w:val="clear" w:color="auto" w:fill="A6A6A6" w:themeFill="background1" w:themeFillShade="A6"/>
          </w:tcPr>
          <w:p w14:paraId="2AEB81EF" w14:textId="77777777" w:rsidR="00C41CA2" w:rsidRDefault="00C41CA2" w:rsidP="006A4E33">
            <w:pPr>
              <w:jc w:val="center"/>
            </w:pPr>
            <w:r>
              <w:t>Mode 1</w:t>
            </w:r>
          </w:p>
        </w:tc>
        <w:tc>
          <w:tcPr>
            <w:tcW w:w="2764" w:type="dxa"/>
            <w:gridSpan w:val="2"/>
            <w:shd w:val="clear" w:color="auto" w:fill="A6A6A6" w:themeFill="background1" w:themeFillShade="A6"/>
          </w:tcPr>
          <w:p w14:paraId="27E47083" w14:textId="77777777" w:rsidR="00C41CA2" w:rsidRDefault="00C41CA2" w:rsidP="006A4E33">
            <w:pPr>
              <w:jc w:val="center"/>
            </w:pPr>
            <w:r>
              <w:t>Mode 2 (Ng = 2)</w:t>
            </w:r>
          </w:p>
        </w:tc>
      </w:tr>
      <w:tr w:rsidR="00C41CA2" w14:paraId="7D6BA340" w14:textId="77777777" w:rsidTr="006A4E33">
        <w:tc>
          <w:tcPr>
            <w:tcW w:w="1382" w:type="dxa"/>
          </w:tcPr>
          <w:p w14:paraId="4F43C323" w14:textId="77777777" w:rsidR="00C41CA2" w:rsidRDefault="00C41CA2" w:rsidP="006A4E33">
            <w:pPr>
              <w:jc w:val="center"/>
            </w:pPr>
            <w:r>
              <w:t>1</w:t>
            </w:r>
          </w:p>
        </w:tc>
        <w:tc>
          <w:tcPr>
            <w:tcW w:w="1382" w:type="dxa"/>
          </w:tcPr>
          <w:p w14:paraId="75A1E344" w14:textId="77777777" w:rsidR="00C41CA2" w:rsidRDefault="00C41CA2" w:rsidP="006A4E33">
            <w:pPr>
              <w:jc w:val="center"/>
            </w:pPr>
            <w:r>
              <w:t>2</w:t>
            </w:r>
          </w:p>
        </w:tc>
        <w:tc>
          <w:tcPr>
            <w:tcW w:w="1382" w:type="dxa"/>
          </w:tcPr>
          <w:p w14:paraId="5E989878" w14:textId="77777777" w:rsidR="00C41CA2" w:rsidRDefault="00C41CA2" w:rsidP="006A4E33">
            <w:pPr>
              <w:jc w:val="center"/>
            </w:pPr>
            <w:r>
              <w:t>20</w:t>
            </w:r>
          </w:p>
        </w:tc>
        <w:tc>
          <w:tcPr>
            <w:tcW w:w="1382" w:type="dxa"/>
          </w:tcPr>
          <w:p w14:paraId="1F1E1BAC" w14:textId="77777777" w:rsidR="00C41CA2" w:rsidRDefault="00C41CA2" w:rsidP="006A4E33">
            <w:pPr>
              <w:jc w:val="center"/>
            </w:pPr>
            <w:r>
              <w:t>8</w:t>
            </w:r>
          </w:p>
        </w:tc>
        <w:tc>
          <w:tcPr>
            <w:tcW w:w="1382" w:type="dxa"/>
          </w:tcPr>
          <w:p w14:paraId="6118546C" w14:textId="77777777" w:rsidR="00C41CA2" w:rsidRDefault="00C41CA2" w:rsidP="006A4E33">
            <w:pPr>
              <w:jc w:val="center"/>
            </w:pPr>
            <w:r>
              <w:t>44</w:t>
            </w:r>
          </w:p>
        </w:tc>
      </w:tr>
      <w:tr w:rsidR="00C41CA2" w14:paraId="1A121B90" w14:textId="77777777" w:rsidTr="006A4E33">
        <w:tc>
          <w:tcPr>
            <w:tcW w:w="1382" w:type="dxa"/>
          </w:tcPr>
          <w:p w14:paraId="2562BD4C" w14:textId="77777777" w:rsidR="00C41CA2" w:rsidRDefault="00C41CA2" w:rsidP="006A4E33">
            <w:pPr>
              <w:jc w:val="center"/>
            </w:pPr>
            <w:r>
              <w:t>2</w:t>
            </w:r>
          </w:p>
        </w:tc>
        <w:tc>
          <w:tcPr>
            <w:tcW w:w="1382" w:type="dxa"/>
          </w:tcPr>
          <w:p w14:paraId="5804C794" w14:textId="77777777" w:rsidR="00C41CA2" w:rsidRDefault="00C41CA2" w:rsidP="006A4E33">
            <w:pPr>
              <w:jc w:val="center"/>
            </w:pPr>
            <w:r>
              <w:t>1</w:t>
            </w:r>
          </w:p>
        </w:tc>
        <w:tc>
          <w:tcPr>
            <w:tcW w:w="1382" w:type="dxa"/>
          </w:tcPr>
          <w:p w14:paraId="4A6950BB" w14:textId="77777777" w:rsidR="00C41CA2" w:rsidRDefault="00C41CA2" w:rsidP="006A4E33">
            <w:pPr>
              <w:jc w:val="center"/>
            </w:pPr>
            <w:r>
              <w:t>10</w:t>
            </w:r>
          </w:p>
        </w:tc>
        <w:tc>
          <w:tcPr>
            <w:tcW w:w="1382" w:type="dxa"/>
          </w:tcPr>
          <w:p w14:paraId="454AF937" w14:textId="77777777" w:rsidR="00C41CA2" w:rsidRDefault="00C41CA2" w:rsidP="006A4E33">
            <w:pPr>
              <w:jc w:val="center"/>
            </w:pPr>
            <w:r>
              <w:t>7</w:t>
            </w:r>
          </w:p>
        </w:tc>
        <w:tc>
          <w:tcPr>
            <w:tcW w:w="1382" w:type="dxa"/>
          </w:tcPr>
          <w:p w14:paraId="6847804E" w14:textId="77777777" w:rsidR="00C41CA2" w:rsidRDefault="00C41CA2" w:rsidP="006A4E33">
            <w:pPr>
              <w:jc w:val="center"/>
            </w:pPr>
            <w:r>
              <w:t>34</w:t>
            </w:r>
          </w:p>
        </w:tc>
      </w:tr>
      <w:tr w:rsidR="00C41CA2" w14:paraId="100C9A59" w14:textId="77777777" w:rsidTr="006A4E33">
        <w:tc>
          <w:tcPr>
            <w:tcW w:w="1382" w:type="dxa"/>
          </w:tcPr>
          <w:p w14:paraId="43B81404" w14:textId="77777777" w:rsidR="00C41CA2" w:rsidRDefault="00C41CA2" w:rsidP="006A4E33">
            <w:pPr>
              <w:jc w:val="center"/>
            </w:pPr>
            <w:r>
              <w:t>3</w:t>
            </w:r>
          </w:p>
        </w:tc>
        <w:tc>
          <w:tcPr>
            <w:tcW w:w="1382" w:type="dxa"/>
          </w:tcPr>
          <w:p w14:paraId="07E4B9D8" w14:textId="77777777" w:rsidR="00C41CA2" w:rsidRDefault="00C41CA2" w:rsidP="006A4E33">
            <w:pPr>
              <w:jc w:val="center"/>
            </w:pPr>
            <w:r>
              <w:t>1</w:t>
            </w:r>
          </w:p>
        </w:tc>
        <w:tc>
          <w:tcPr>
            <w:tcW w:w="1382" w:type="dxa"/>
          </w:tcPr>
          <w:p w14:paraId="6CBA4585" w14:textId="77777777" w:rsidR="00C41CA2" w:rsidRDefault="00C41CA2" w:rsidP="006A4E33">
            <w:pPr>
              <w:jc w:val="center"/>
            </w:pPr>
            <w:r>
              <w:t>10</w:t>
            </w:r>
          </w:p>
        </w:tc>
        <w:tc>
          <w:tcPr>
            <w:tcW w:w="1382" w:type="dxa"/>
          </w:tcPr>
          <w:p w14:paraId="4109E60B" w14:textId="77777777" w:rsidR="00C41CA2" w:rsidRDefault="00C41CA2" w:rsidP="006A4E33">
            <w:pPr>
              <w:jc w:val="center"/>
            </w:pPr>
            <w:r>
              <w:t>7</w:t>
            </w:r>
          </w:p>
        </w:tc>
        <w:tc>
          <w:tcPr>
            <w:tcW w:w="1382" w:type="dxa"/>
          </w:tcPr>
          <w:p w14:paraId="33CB0F09" w14:textId="77777777" w:rsidR="00C41CA2" w:rsidRDefault="00C41CA2" w:rsidP="006A4E33">
            <w:pPr>
              <w:jc w:val="center"/>
            </w:pPr>
            <w:r>
              <w:t>34</w:t>
            </w:r>
          </w:p>
        </w:tc>
      </w:tr>
      <w:tr w:rsidR="00C41CA2" w14:paraId="24D828BB" w14:textId="77777777" w:rsidTr="006A4E33">
        <w:tc>
          <w:tcPr>
            <w:tcW w:w="1382" w:type="dxa"/>
          </w:tcPr>
          <w:p w14:paraId="4E8A0626" w14:textId="77777777" w:rsidR="00C41CA2" w:rsidRDefault="00C41CA2" w:rsidP="006A4E33">
            <w:pPr>
              <w:jc w:val="center"/>
            </w:pPr>
            <w:r>
              <w:t>4</w:t>
            </w:r>
          </w:p>
        </w:tc>
        <w:tc>
          <w:tcPr>
            <w:tcW w:w="1382" w:type="dxa"/>
          </w:tcPr>
          <w:p w14:paraId="201AB407" w14:textId="77777777" w:rsidR="00C41CA2" w:rsidRDefault="00C41CA2" w:rsidP="006A4E33">
            <w:pPr>
              <w:jc w:val="center"/>
            </w:pPr>
            <w:r>
              <w:t>1</w:t>
            </w:r>
          </w:p>
        </w:tc>
        <w:tc>
          <w:tcPr>
            <w:tcW w:w="1382" w:type="dxa"/>
          </w:tcPr>
          <w:p w14:paraId="3B792A50" w14:textId="77777777" w:rsidR="00C41CA2" w:rsidRDefault="00C41CA2" w:rsidP="006A4E33">
            <w:pPr>
              <w:jc w:val="center"/>
            </w:pPr>
            <w:r>
              <w:t>10</w:t>
            </w:r>
          </w:p>
        </w:tc>
        <w:tc>
          <w:tcPr>
            <w:tcW w:w="1382" w:type="dxa"/>
          </w:tcPr>
          <w:p w14:paraId="32591AA0" w14:textId="77777777" w:rsidR="00C41CA2" w:rsidRDefault="00C41CA2" w:rsidP="006A4E33">
            <w:pPr>
              <w:jc w:val="center"/>
            </w:pPr>
            <w:r>
              <w:t>7</w:t>
            </w:r>
          </w:p>
        </w:tc>
        <w:tc>
          <w:tcPr>
            <w:tcW w:w="1382" w:type="dxa"/>
          </w:tcPr>
          <w:p w14:paraId="1F5F449E" w14:textId="77777777" w:rsidR="00C41CA2" w:rsidRDefault="00C41CA2" w:rsidP="006A4E33">
            <w:pPr>
              <w:jc w:val="center"/>
            </w:pPr>
            <w:r>
              <w:t>34</w:t>
            </w:r>
          </w:p>
        </w:tc>
      </w:tr>
    </w:tbl>
    <w:p w14:paraId="00EB6B1B" w14:textId="62789A9C" w:rsidR="00C41CA2" w:rsidRPr="00044A52" w:rsidRDefault="00C41CA2" w:rsidP="00C41CA2">
      <w:pPr>
        <w:pStyle w:val="Heading1"/>
        <w:numPr>
          <w:ilvl w:val="0"/>
          <w:numId w:val="0"/>
        </w:numPr>
        <w:ind w:left="432"/>
      </w:pPr>
    </w:p>
    <w:sectPr w:rsidR="00C41CA2" w:rsidRPr="00044A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F1233" w14:textId="77777777" w:rsidR="00F41D9D" w:rsidRDefault="00F41D9D" w:rsidP="00284961">
      <w:pPr>
        <w:spacing w:after="0"/>
      </w:pPr>
      <w:r>
        <w:separator/>
      </w:r>
    </w:p>
  </w:endnote>
  <w:endnote w:type="continuationSeparator" w:id="0">
    <w:p w14:paraId="01ED61EE" w14:textId="77777777" w:rsidR="00F41D9D" w:rsidRDefault="00F41D9D"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1347A" w14:textId="77777777" w:rsidR="00F41D9D" w:rsidRDefault="00F41D9D" w:rsidP="00284961">
      <w:pPr>
        <w:spacing w:after="0"/>
      </w:pPr>
      <w:r>
        <w:separator/>
      </w:r>
    </w:p>
  </w:footnote>
  <w:footnote w:type="continuationSeparator" w:id="0">
    <w:p w14:paraId="509144B2" w14:textId="77777777" w:rsidR="00F41D9D" w:rsidRDefault="00F41D9D"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EA93E5F"/>
    <w:multiLevelType w:val="multilevel"/>
    <w:tmpl w:val="F6A6F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5">
    <w:nsid w:val="472D5A1F"/>
    <w:multiLevelType w:val="hybridMultilevel"/>
    <w:tmpl w:val="5ADC03A8"/>
    <w:lvl w:ilvl="0" w:tplc="BB32DD88">
      <w:start w:val="1"/>
      <w:numFmt w:val="bullet"/>
      <w:lvlText w:val="•"/>
      <w:lvlJc w:val="left"/>
      <w:pPr>
        <w:tabs>
          <w:tab w:val="num" w:pos="720"/>
        </w:tabs>
        <w:ind w:left="720" w:hanging="360"/>
      </w:pPr>
      <w:rPr>
        <w:rFonts w:ascii="Arial" w:hAnsi="Arial" w:hint="default"/>
      </w:rPr>
    </w:lvl>
    <w:lvl w:ilvl="1" w:tplc="3D927A88">
      <w:start w:val="54"/>
      <w:numFmt w:val="bullet"/>
      <w:lvlText w:val="•"/>
      <w:lvlJc w:val="left"/>
      <w:pPr>
        <w:tabs>
          <w:tab w:val="num" w:pos="1440"/>
        </w:tabs>
        <w:ind w:left="1440" w:hanging="360"/>
      </w:pPr>
      <w:rPr>
        <w:rFonts w:ascii="Arial" w:hAnsi="Arial" w:hint="default"/>
      </w:rPr>
    </w:lvl>
    <w:lvl w:ilvl="2" w:tplc="18EC9544">
      <w:start w:val="54"/>
      <w:numFmt w:val="bullet"/>
      <w:lvlText w:val="•"/>
      <w:lvlJc w:val="left"/>
      <w:pPr>
        <w:tabs>
          <w:tab w:val="num" w:pos="2160"/>
        </w:tabs>
        <w:ind w:left="2160" w:hanging="360"/>
      </w:pPr>
      <w:rPr>
        <w:rFonts w:ascii="Arial" w:hAnsi="Arial" w:hint="default"/>
      </w:rPr>
    </w:lvl>
    <w:lvl w:ilvl="3" w:tplc="D614644A" w:tentative="1">
      <w:start w:val="1"/>
      <w:numFmt w:val="bullet"/>
      <w:lvlText w:val="•"/>
      <w:lvlJc w:val="left"/>
      <w:pPr>
        <w:tabs>
          <w:tab w:val="num" w:pos="2880"/>
        </w:tabs>
        <w:ind w:left="2880" w:hanging="360"/>
      </w:pPr>
      <w:rPr>
        <w:rFonts w:ascii="Arial" w:hAnsi="Arial" w:hint="default"/>
      </w:rPr>
    </w:lvl>
    <w:lvl w:ilvl="4" w:tplc="FD146B78" w:tentative="1">
      <w:start w:val="1"/>
      <w:numFmt w:val="bullet"/>
      <w:lvlText w:val="•"/>
      <w:lvlJc w:val="left"/>
      <w:pPr>
        <w:tabs>
          <w:tab w:val="num" w:pos="3600"/>
        </w:tabs>
        <w:ind w:left="3600" w:hanging="360"/>
      </w:pPr>
      <w:rPr>
        <w:rFonts w:ascii="Arial" w:hAnsi="Arial" w:hint="default"/>
      </w:rPr>
    </w:lvl>
    <w:lvl w:ilvl="5" w:tplc="77ECFA72" w:tentative="1">
      <w:start w:val="1"/>
      <w:numFmt w:val="bullet"/>
      <w:lvlText w:val="•"/>
      <w:lvlJc w:val="left"/>
      <w:pPr>
        <w:tabs>
          <w:tab w:val="num" w:pos="4320"/>
        </w:tabs>
        <w:ind w:left="4320" w:hanging="360"/>
      </w:pPr>
      <w:rPr>
        <w:rFonts w:ascii="Arial" w:hAnsi="Arial" w:hint="default"/>
      </w:rPr>
    </w:lvl>
    <w:lvl w:ilvl="6" w:tplc="6E80A06C" w:tentative="1">
      <w:start w:val="1"/>
      <w:numFmt w:val="bullet"/>
      <w:lvlText w:val="•"/>
      <w:lvlJc w:val="left"/>
      <w:pPr>
        <w:tabs>
          <w:tab w:val="num" w:pos="5040"/>
        </w:tabs>
        <w:ind w:left="5040" w:hanging="360"/>
      </w:pPr>
      <w:rPr>
        <w:rFonts w:ascii="Arial" w:hAnsi="Arial" w:hint="default"/>
      </w:rPr>
    </w:lvl>
    <w:lvl w:ilvl="7" w:tplc="DBA28E78" w:tentative="1">
      <w:start w:val="1"/>
      <w:numFmt w:val="bullet"/>
      <w:lvlText w:val="•"/>
      <w:lvlJc w:val="left"/>
      <w:pPr>
        <w:tabs>
          <w:tab w:val="num" w:pos="5760"/>
        </w:tabs>
        <w:ind w:left="5760" w:hanging="360"/>
      </w:pPr>
      <w:rPr>
        <w:rFonts w:ascii="Arial" w:hAnsi="Arial" w:hint="default"/>
      </w:rPr>
    </w:lvl>
    <w:lvl w:ilvl="8" w:tplc="24543148" w:tentative="1">
      <w:start w:val="1"/>
      <w:numFmt w:val="bullet"/>
      <w:lvlText w:val="•"/>
      <w:lvlJc w:val="left"/>
      <w:pPr>
        <w:tabs>
          <w:tab w:val="num" w:pos="6480"/>
        </w:tabs>
        <w:ind w:left="6480" w:hanging="360"/>
      </w:pPr>
      <w:rPr>
        <w:rFonts w:ascii="Arial" w:hAnsi="Arial" w:hint="default"/>
      </w:rPr>
    </w:lvl>
  </w:abstractNum>
  <w:abstractNum w:abstractNumId="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1E67BAF"/>
    <w:multiLevelType w:val="hybridMultilevel"/>
    <w:tmpl w:val="79A0615A"/>
    <w:lvl w:ilvl="0" w:tplc="DE52B082">
      <w:start w:val="6"/>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9">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5"/>
  </w:num>
  <w:num w:numId="4">
    <w:abstractNumId w:val="1"/>
  </w:num>
  <w:num w:numId="5">
    <w:abstractNumId w:val="7"/>
  </w:num>
  <w:num w:numId="6">
    <w:abstractNumId w:val="8"/>
  </w:num>
  <w:num w:numId="7">
    <w:abstractNumId w:val="2"/>
  </w:num>
  <w:num w:numId="8">
    <w:abstractNumId w:val="4"/>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420E"/>
    <w:rsid w:val="000049F0"/>
    <w:rsid w:val="00011CDF"/>
    <w:rsid w:val="00014817"/>
    <w:rsid w:val="00017C45"/>
    <w:rsid w:val="00017E8F"/>
    <w:rsid w:val="00022184"/>
    <w:rsid w:val="000253B9"/>
    <w:rsid w:val="0002542D"/>
    <w:rsid w:val="00025AEB"/>
    <w:rsid w:val="000265EF"/>
    <w:rsid w:val="000265FD"/>
    <w:rsid w:val="000302CD"/>
    <w:rsid w:val="000331C3"/>
    <w:rsid w:val="000338A1"/>
    <w:rsid w:val="000350AC"/>
    <w:rsid w:val="00042D29"/>
    <w:rsid w:val="00043314"/>
    <w:rsid w:val="00044A52"/>
    <w:rsid w:val="00044AA8"/>
    <w:rsid w:val="00045E46"/>
    <w:rsid w:val="00046AA1"/>
    <w:rsid w:val="000478D7"/>
    <w:rsid w:val="000502D5"/>
    <w:rsid w:val="000505CD"/>
    <w:rsid w:val="00052FE3"/>
    <w:rsid w:val="00054004"/>
    <w:rsid w:val="00054A31"/>
    <w:rsid w:val="00055808"/>
    <w:rsid w:val="000558BF"/>
    <w:rsid w:val="00061D4F"/>
    <w:rsid w:val="00063295"/>
    <w:rsid w:val="00065D12"/>
    <w:rsid w:val="00066A4B"/>
    <w:rsid w:val="000676E0"/>
    <w:rsid w:val="000679BB"/>
    <w:rsid w:val="00070FC8"/>
    <w:rsid w:val="00071B1A"/>
    <w:rsid w:val="000727D4"/>
    <w:rsid w:val="000736C1"/>
    <w:rsid w:val="00074623"/>
    <w:rsid w:val="00076342"/>
    <w:rsid w:val="00076C89"/>
    <w:rsid w:val="0008368E"/>
    <w:rsid w:val="00083C9E"/>
    <w:rsid w:val="00084D17"/>
    <w:rsid w:val="00084EC6"/>
    <w:rsid w:val="00085BE8"/>
    <w:rsid w:val="00086E5E"/>
    <w:rsid w:val="000871D1"/>
    <w:rsid w:val="0009287D"/>
    <w:rsid w:val="0009464F"/>
    <w:rsid w:val="000A022A"/>
    <w:rsid w:val="000A08CC"/>
    <w:rsid w:val="000A3AC7"/>
    <w:rsid w:val="000A3FC0"/>
    <w:rsid w:val="000B7F48"/>
    <w:rsid w:val="000C1C2C"/>
    <w:rsid w:val="000C307C"/>
    <w:rsid w:val="000C6C8D"/>
    <w:rsid w:val="000D09E5"/>
    <w:rsid w:val="000D30DB"/>
    <w:rsid w:val="000D3C79"/>
    <w:rsid w:val="000D7147"/>
    <w:rsid w:val="000D74AD"/>
    <w:rsid w:val="000D7519"/>
    <w:rsid w:val="000E1185"/>
    <w:rsid w:val="000E1FD8"/>
    <w:rsid w:val="000E2726"/>
    <w:rsid w:val="000E27A6"/>
    <w:rsid w:val="000E4F4B"/>
    <w:rsid w:val="000E5AA8"/>
    <w:rsid w:val="000E647B"/>
    <w:rsid w:val="000E6D98"/>
    <w:rsid w:val="000F1555"/>
    <w:rsid w:val="000F1B0F"/>
    <w:rsid w:val="000F24E8"/>
    <w:rsid w:val="000F6AC6"/>
    <w:rsid w:val="00101213"/>
    <w:rsid w:val="00101C8B"/>
    <w:rsid w:val="001030E6"/>
    <w:rsid w:val="00105E6C"/>
    <w:rsid w:val="00106020"/>
    <w:rsid w:val="00107F97"/>
    <w:rsid w:val="00110020"/>
    <w:rsid w:val="001100AD"/>
    <w:rsid w:val="00110DBF"/>
    <w:rsid w:val="001170C3"/>
    <w:rsid w:val="00117A16"/>
    <w:rsid w:val="001200F6"/>
    <w:rsid w:val="001214A8"/>
    <w:rsid w:val="00124C30"/>
    <w:rsid w:val="00126CE0"/>
    <w:rsid w:val="00127F8F"/>
    <w:rsid w:val="00130456"/>
    <w:rsid w:val="00130BDB"/>
    <w:rsid w:val="00130C45"/>
    <w:rsid w:val="0013154D"/>
    <w:rsid w:val="00132CDB"/>
    <w:rsid w:val="00132CE4"/>
    <w:rsid w:val="00132DEC"/>
    <w:rsid w:val="001349EC"/>
    <w:rsid w:val="00140B73"/>
    <w:rsid w:val="001453AA"/>
    <w:rsid w:val="00150181"/>
    <w:rsid w:val="0015255F"/>
    <w:rsid w:val="0015453B"/>
    <w:rsid w:val="001545E2"/>
    <w:rsid w:val="00154B45"/>
    <w:rsid w:val="00155047"/>
    <w:rsid w:val="00155573"/>
    <w:rsid w:val="001558CF"/>
    <w:rsid w:val="00155A22"/>
    <w:rsid w:val="001565E3"/>
    <w:rsid w:val="001618DD"/>
    <w:rsid w:val="00162852"/>
    <w:rsid w:val="00163CCD"/>
    <w:rsid w:val="00165181"/>
    <w:rsid w:val="00165AD6"/>
    <w:rsid w:val="0016611A"/>
    <w:rsid w:val="00166B74"/>
    <w:rsid w:val="001678E5"/>
    <w:rsid w:val="00167A2D"/>
    <w:rsid w:val="00170022"/>
    <w:rsid w:val="00170562"/>
    <w:rsid w:val="00170A88"/>
    <w:rsid w:val="00174077"/>
    <w:rsid w:val="00177303"/>
    <w:rsid w:val="00180214"/>
    <w:rsid w:val="00182C98"/>
    <w:rsid w:val="00184AB9"/>
    <w:rsid w:val="001851FB"/>
    <w:rsid w:val="001900FC"/>
    <w:rsid w:val="00193228"/>
    <w:rsid w:val="00196581"/>
    <w:rsid w:val="001A05F0"/>
    <w:rsid w:val="001A3B66"/>
    <w:rsid w:val="001A3BE5"/>
    <w:rsid w:val="001A418F"/>
    <w:rsid w:val="001A590C"/>
    <w:rsid w:val="001A78FD"/>
    <w:rsid w:val="001B0218"/>
    <w:rsid w:val="001B13D6"/>
    <w:rsid w:val="001B194D"/>
    <w:rsid w:val="001B4AE1"/>
    <w:rsid w:val="001B6716"/>
    <w:rsid w:val="001C2BB3"/>
    <w:rsid w:val="001D08B1"/>
    <w:rsid w:val="001D37A4"/>
    <w:rsid w:val="001E4601"/>
    <w:rsid w:val="001E6809"/>
    <w:rsid w:val="001F02E3"/>
    <w:rsid w:val="001F087E"/>
    <w:rsid w:val="001F16A5"/>
    <w:rsid w:val="001F3634"/>
    <w:rsid w:val="001F399C"/>
    <w:rsid w:val="001F6998"/>
    <w:rsid w:val="001F6E07"/>
    <w:rsid w:val="001F76EF"/>
    <w:rsid w:val="002043D9"/>
    <w:rsid w:val="00205008"/>
    <w:rsid w:val="00205A83"/>
    <w:rsid w:val="00206B19"/>
    <w:rsid w:val="00206DC8"/>
    <w:rsid w:val="002113D7"/>
    <w:rsid w:val="00212925"/>
    <w:rsid w:val="002161B7"/>
    <w:rsid w:val="00217A82"/>
    <w:rsid w:val="002219C8"/>
    <w:rsid w:val="0022450E"/>
    <w:rsid w:val="002266F7"/>
    <w:rsid w:val="00230C03"/>
    <w:rsid w:val="00234EC7"/>
    <w:rsid w:val="002367DD"/>
    <w:rsid w:val="00242859"/>
    <w:rsid w:val="00244103"/>
    <w:rsid w:val="0024689E"/>
    <w:rsid w:val="002469E4"/>
    <w:rsid w:val="00246E6E"/>
    <w:rsid w:val="0024708E"/>
    <w:rsid w:val="002474EE"/>
    <w:rsid w:val="00247EBF"/>
    <w:rsid w:val="00251568"/>
    <w:rsid w:val="00251997"/>
    <w:rsid w:val="00252508"/>
    <w:rsid w:val="00256046"/>
    <w:rsid w:val="002579BE"/>
    <w:rsid w:val="002618E0"/>
    <w:rsid w:val="0026344C"/>
    <w:rsid w:val="00263AC8"/>
    <w:rsid w:val="002645E3"/>
    <w:rsid w:val="00265073"/>
    <w:rsid w:val="00267CAA"/>
    <w:rsid w:val="00270980"/>
    <w:rsid w:val="00272550"/>
    <w:rsid w:val="00273CD7"/>
    <w:rsid w:val="00276080"/>
    <w:rsid w:val="00280767"/>
    <w:rsid w:val="00280EE3"/>
    <w:rsid w:val="002819DF"/>
    <w:rsid w:val="002823CE"/>
    <w:rsid w:val="00284352"/>
    <w:rsid w:val="00284961"/>
    <w:rsid w:val="0028698B"/>
    <w:rsid w:val="00286DE9"/>
    <w:rsid w:val="00287769"/>
    <w:rsid w:val="00290DC2"/>
    <w:rsid w:val="0029160F"/>
    <w:rsid w:val="00291854"/>
    <w:rsid w:val="00291B98"/>
    <w:rsid w:val="00292F29"/>
    <w:rsid w:val="00293199"/>
    <w:rsid w:val="00296619"/>
    <w:rsid w:val="00296694"/>
    <w:rsid w:val="002967A8"/>
    <w:rsid w:val="00297C66"/>
    <w:rsid w:val="002A4BA9"/>
    <w:rsid w:val="002A6247"/>
    <w:rsid w:val="002B0D16"/>
    <w:rsid w:val="002B1EF4"/>
    <w:rsid w:val="002B2124"/>
    <w:rsid w:val="002B314F"/>
    <w:rsid w:val="002B3B2C"/>
    <w:rsid w:val="002B477F"/>
    <w:rsid w:val="002C3492"/>
    <w:rsid w:val="002C78C6"/>
    <w:rsid w:val="002C7E33"/>
    <w:rsid w:val="002D0470"/>
    <w:rsid w:val="002D0835"/>
    <w:rsid w:val="002D3A6F"/>
    <w:rsid w:val="002D4D6D"/>
    <w:rsid w:val="002E070A"/>
    <w:rsid w:val="002E337B"/>
    <w:rsid w:val="002E5428"/>
    <w:rsid w:val="002E640F"/>
    <w:rsid w:val="002E71C8"/>
    <w:rsid w:val="002F2B00"/>
    <w:rsid w:val="002F3498"/>
    <w:rsid w:val="002F7EA5"/>
    <w:rsid w:val="003002BB"/>
    <w:rsid w:val="00300886"/>
    <w:rsid w:val="00300ED7"/>
    <w:rsid w:val="003073E1"/>
    <w:rsid w:val="00311A5A"/>
    <w:rsid w:val="0031690A"/>
    <w:rsid w:val="00321DB3"/>
    <w:rsid w:val="00322768"/>
    <w:rsid w:val="00322DF5"/>
    <w:rsid w:val="00323A1A"/>
    <w:rsid w:val="003256B2"/>
    <w:rsid w:val="00327E2E"/>
    <w:rsid w:val="0033255D"/>
    <w:rsid w:val="00332B60"/>
    <w:rsid w:val="00332CC6"/>
    <w:rsid w:val="0033401A"/>
    <w:rsid w:val="003353CE"/>
    <w:rsid w:val="00337258"/>
    <w:rsid w:val="00340B50"/>
    <w:rsid w:val="00343CD0"/>
    <w:rsid w:val="00343FF4"/>
    <w:rsid w:val="0034495A"/>
    <w:rsid w:val="0034567C"/>
    <w:rsid w:val="00345F4C"/>
    <w:rsid w:val="003468E2"/>
    <w:rsid w:val="00350AC5"/>
    <w:rsid w:val="00353087"/>
    <w:rsid w:val="0035387D"/>
    <w:rsid w:val="00353DC5"/>
    <w:rsid w:val="003542D3"/>
    <w:rsid w:val="00354F65"/>
    <w:rsid w:val="00356133"/>
    <w:rsid w:val="00361CC3"/>
    <w:rsid w:val="0036246D"/>
    <w:rsid w:val="00363614"/>
    <w:rsid w:val="00364071"/>
    <w:rsid w:val="0037478E"/>
    <w:rsid w:val="00375C55"/>
    <w:rsid w:val="0038013B"/>
    <w:rsid w:val="003815A7"/>
    <w:rsid w:val="003815C8"/>
    <w:rsid w:val="003877D8"/>
    <w:rsid w:val="00387F2B"/>
    <w:rsid w:val="0039076D"/>
    <w:rsid w:val="00391490"/>
    <w:rsid w:val="00391EA9"/>
    <w:rsid w:val="00394109"/>
    <w:rsid w:val="0039540C"/>
    <w:rsid w:val="00396668"/>
    <w:rsid w:val="003A05CA"/>
    <w:rsid w:val="003A27EA"/>
    <w:rsid w:val="003A555C"/>
    <w:rsid w:val="003A661E"/>
    <w:rsid w:val="003B0014"/>
    <w:rsid w:val="003B20DF"/>
    <w:rsid w:val="003B32B5"/>
    <w:rsid w:val="003B3E5A"/>
    <w:rsid w:val="003B5986"/>
    <w:rsid w:val="003B63BA"/>
    <w:rsid w:val="003B64DE"/>
    <w:rsid w:val="003C0126"/>
    <w:rsid w:val="003C2C5D"/>
    <w:rsid w:val="003C31FD"/>
    <w:rsid w:val="003C4507"/>
    <w:rsid w:val="003C4883"/>
    <w:rsid w:val="003C4A18"/>
    <w:rsid w:val="003C7D50"/>
    <w:rsid w:val="003D2904"/>
    <w:rsid w:val="003D2D6B"/>
    <w:rsid w:val="003D385A"/>
    <w:rsid w:val="003D5BBB"/>
    <w:rsid w:val="003D64F2"/>
    <w:rsid w:val="003E3616"/>
    <w:rsid w:val="003E4FB7"/>
    <w:rsid w:val="003E596B"/>
    <w:rsid w:val="003F1223"/>
    <w:rsid w:val="003F3718"/>
    <w:rsid w:val="004010AD"/>
    <w:rsid w:val="004043EF"/>
    <w:rsid w:val="00404E43"/>
    <w:rsid w:val="00404EB8"/>
    <w:rsid w:val="00405D9E"/>
    <w:rsid w:val="00405FE6"/>
    <w:rsid w:val="0040737A"/>
    <w:rsid w:val="00410ADE"/>
    <w:rsid w:val="00416C6A"/>
    <w:rsid w:val="00421055"/>
    <w:rsid w:val="004213E9"/>
    <w:rsid w:val="00422A7F"/>
    <w:rsid w:val="004231A6"/>
    <w:rsid w:val="00425B04"/>
    <w:rsid w:val="00427818"/>
    <w:rsid w:val="00427EBD"/>
    <w:rsid w:val="0043220F"/>
    <w:rsid w:val="00432E7B"/>
    <w:rsid w:val="004368B3"/>
    <w:rsid w:val="00437042"/>
    <w:rsid w:val="00445603"/>
    <w:rsid w:val="00445FA0"/>
    <w:rsid w:val="0044744D"/>
    <w:rsid w:val="00447545"/>
    <w:rsid w:val="00447AE6"/>
    <w:rsid w:val="00447E80"/>
    <w:rsid w:val="004500D2"/>
    <w:rsid w:val="00450D6A"/>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C10"/>
    <w:rsid w:val="0047314A"/>
    <w:rsid w:val="00473441"/>
    <w:rsid w:val="004740F3"/>
    <w:rsid w:val="00475625"/>
    <w:rsid w:val="0047580F"/>
    <w:rsid w:val="00476720"/>
    <w:rsid w:val="00480537"/>
    <w:rsid w:val="004809CE"/>
    <w:rsid w:val="00481521"/>
    <w:rsid w:val="00482572"/>
    <w:rsid w:val="004866D9"/>
    <w:rsid w:val="00490CB2"/>
    <w:rsid w:val="0049165D"/>
    <w:rsid w:val="00493BD9"/>
    <w:rsid w:val="00494311"/>
    <w:rsid w:val="00494D38"/>
    <w:rsid w:val="00495074"/>
    <w:rsid w:val="004969F8"/>
    <w:rsid w:val="004A6362"/>
    <w:rsid w:val="004B18A4"/>
    <w:rsid w:val="004B1F89"/>
    <w:rsid w:val="004B35ED"/>
    <w:rsid w:val="004B660C"/>
    <w:rsid w:val="004B7097"/>
    <w:rsid w:val="004B78EE"/>
    <w:rsid w:val="004C0C6D"/>
    <w:rsid w:val="004C40F7"/>
    <w:rsid w:val="004C4428"/>
    <w:rsid w:val="004C78C8"/>
    <w:rsid w:val="004D3872"/>
    <w:rsid w:val="004D78F9"/>
    <w:rsid w:val="004E3D35"/>
    <w:rsid w:val="004E6E7F"/>
    <w:rsid w:val="004F2566"/>
    <w:rsid w:val="004F3130"/>
    <w:rsid w:val="004F354C"/>
    <w:rsid w:val="004F44E5"/>
    <w:rsid w:val="004F4EA0"/>
    <w:rsid w:val="004F6791"/>
    <w:rsid w:val="004F6C37"/>
    <w:rsid w:val="005039B6"/>
    <w:rsid w:val="0050402E"/>
    <w:rsid w:val="005051C5"/>
    <w:rsid w:val="005054E6"/>
    <w:rsid w:val="00507909"/>
    <w:rsid w:val="00510A24"/>
    <w:rsid w:val="0051100E"/>
    <w:rsid w:val="0051630E"/>
    <w:rsid w:val="00521AE7"/>
    <w:rsid w:val="00521B13"/>
    <w:rsid w:val="0052364C"/>
    <w:rsid w:val="0052411C"/>
    <w:rsid w:val="00524365"/>
    <w:rsid w:val="00524A7B"/>
    <w:rsid w:val="00526A4D"/>
    <w:rsid w:val="00530341"/>
    <w:rsid w:val="00530749"/>
    <w:rsid w:val="005309D3"/>
    <w:rsid w:val="005357A2"/>
    <w:rsid w:val="005360E5"/>
    <w:rsid w:val="005375E2"/>
    <w:rsid w:val="00537E73"/>
    <w:rsid w:val="005400ED"/>
    <w:rsid w:val="00544737"/>
    <w:rsid w:val="005461CF"/>
    <w:rsid w:val="00553924"/>
    <w:rsid w:val="00555948"/>
    <w:rsid w:val="005607F9"/>
    <w:rsid w:val="005632B0"/>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93CAA"/>
    <w:rsid w:val="0059566D"/>
    <w:rsid w:val="005961F1"/>
    <w:rsid w:val="005965EA"/>
    <w:rsid w:val="005A0156"/>
    <w:rsid w:val="005A0579"/>
    <w:rsid w:val="005A29EF"/>
    <w:rsid w:val="005A4112"/>
    <w:rsid w:val="005B11D0"/>
    <w:rsid w:val="005B22B1"/>
    <w:rsid w:val="005B2B14"/>
    <w:rsid w:val="005B44E9"/>
    <w:rsid w:val="005B6A49"/>
    <w:rsid w:val="005C0B9C"/>
    <w:rsid w:val="005C10C5"/>
    <w:rsid w:val="005C6854"/>
    <w:rsid w:val="005C79F0"/>
    <w:rsid w:val="005C7B0D"/>
    <w:rsid w:val="005D04E6"/>
    <w:rsid w:val="005D2BCB"/>
    <w:rsid w:val="005D3355"/>
    <w:rsid w:val="005D34DA"/>
    <w:rsid w:val="005D3DDA"/>
    <w:rsid w:val="005D4D19"/>
    <w:rsid w:val="005D5A4A"/>
    <w:rsid w:val="005E062A"/>
    <w:rsid w:val="005E06F3"/>
    <w:rsid w:val="005E084D"/>
    <w:rsid w:val="005E2693"/>
    <w:rsid w:val="005E291D"/>
    <w:rsid w:val="005E3EAA"/>
    <w:rsid w:val="005E52A3"/>
    <w:rsid w:val="005E6BE8"/>
    <w:rsid w:val="005E77B1"/>
    <w:rsid w:val="005F6C00"/>
    <w:rsid w:val="005F7659"/>
    <w:rsid w:val="00601080"/>
    <w:rsid w:val="006017B7"/>
    <w:rsid w:val="0060386F"/>
    <w:rsid w:val="006053B1"/>
    <w:rsid w:val="00607C73"/>
    <w:rsid w:val="006103F4"/>
    <w:rsid w:val="00612790"/>
    <w:rsid w:val="00613193"/>
    <w:rsid w:val="00620C8B"/>
    <w:rsid w:val="00621A9F"/>
    <w:rsid w:val="0062409A"/>
    <w:rsid w:val="0063071C"/>
    <w:rsid w:val="00630C89"/>
    <w:rsid w:val="006346FA"/>
    <w:rsid w:val="00634DA3"/>
    <w:rsid w:val="00634F72"/>
    <w:rsid w:val="00637136"/>
    <w:rsid w:val="006374E3"/>
    <w:rsid w:val="006411A8"/>
    <w:rsid w:val="006441E7"/>
    <w:rsid w:val="006443FB"/>
    <w:rsid w:val="00644D2F"/>
    <w:rsid w:val="006472FE"/>
    <w:rsid w:val="00647A73"/>
    <w:rsid w:val="00647F21"/>
    <w:rsid w:val="006515F2"/>
    <w:rsid w:val="00652580"/>
    <w:rsid w:val="00654116"/>
    <w:rsid w:val="00655560"/>
    <w:rsid w:val="006564BD"/>
    <w:rsid w:val="0065781C"/>
    <w:rsid w:val="00660244"/>
    <w:rsid w:val="006609CB"/>
    <w:rsid w:val="006626A8"/>
    <w:rsid w:val="006669B7"/>
    <w:rsid w:val="00667910"/>
    <w:rsid w:val="0067047B"/>
    <w:rsid w:val="00673699"/>
    <w:rsid w:val="0067694F"/>
    <w:rsid w:val="006769E3"/>
    <w:rsid w:val="00676B51"/>
    <w:rsid w:val="00676CE7"/>
    <w:rsid w:val="006806A4"/>
    <w:rsid w:val="006839AA"/>
    <w:rsid w:val="00684CFE"/>
    <w:rsid w:val="00686AC9"/>
    <w:rsid w:val="00690CD5"/>
    <w:rsid w:val="0069146C"/>
    <w:rsid w:val="00691BD4"/>
    <w:rsid w:val="0069256C"/>
    <w:rsid w:val="0069377D"/>
    <w:rsid w:val="00694798"/>
    <w:rsid w:val="00697D2A"/>
    <w:rsid w:val="006A0129"/>
    <w:rsid w:val="006A108B"/>
    <w:rsid w:val="006A270D"/>
    <w:rsid w:val="006A4E33"/>
    <w:rsid w:val="006A7EA1"/>
    <w:rsid w:val="006B081F"/>
    <w:rsid w:val="006B185F"/>
    <w:rsid w:val="006B5645"/>
    <w:rsid w:val="006B7238"/>
    <w:rsid w:val="006C08F3"/>
    <w:rsid w:val="006C10CE"/>
    <w:rsid w:val="006C1FFE"/>
    <w:rsid w:val="006C5C83"/>
    <w:rsid w:val="006C6780"/>
    <w:rsid w:val="006D66CF"/>
    <w:rsid w:val="006D70DF"/>
    <w:rsid w:val="006E1FE8"/>
    <w:rsid w:val="006E5660"/>
    <w:rsid w:val="006E6A62"/>
    <w:rsid w:val="006E7BBE"/>
    <w:rsid w:val="006F173E"/>
    <w:rsid w:val="006F297C"/>
    <w:rsid w:val="006F52D0"/>
    <w:rsid w:val="006F5E42"/>
    <w:rsid w:val="006F66F5"/>
    <w:rsid w:val="006F7016"/>
    <w:rsid w:val="006F7282"/>
    <w:rsid w:val="006F74A1"/>
    <w:rsid w:val="006F7A49"/>
    <w:rsid w:val="0070210C"/>
    <w:rsid w:val="007051D5"/>
    <w:rsid w:val="007052CB"/>
    <w:rsid w:val="007075E5"/>
    <w:rsid w:val="0071131B"/>
    <w:rsid w:val="007147EB"/>
    <w:rsid w:val="00717492"/>
    <w:rsid w:val="00720AF5"/>
    <w:rsid w:val="00726CA4"/>
    <w:rsid w:val="007427B5"/>
    <w:rsid w:val="00743200"/>
    <w:rsid w:val="007453F4"/>
    <w:rsid w:val="0074590B"/>
    <w:rsid w:val="00746D59"/>
    <w:rsid w:val="00746F16"/>
    <w:rsid w:val="00747C0E"/>
    <w:rsid w:val="0075057B"/>
    <w:rsid w:val="00750588"/>
    <w:rsid w:val="007528F8"/>
    <w:rsid w:val="007539CF"/>
    <w:rsid w:val="00755C0C"/>
    <w:rsid w:val="0075605D"/>
    <w:rsid w:val="00756A69"/>
    <w:rsid w:val="007572AA"/>
    <w:rsid w:val="00757FD8"/>
    <w:rsid w:val="00761D0A"/>
    <w:rsid w:val="00761DF1"/>
    <w:rsid w:val="00762F6B"/>
    <w:rsid w:val="00763C60"/>
    <w:rsid w:val="00764FD5"/>
    <w:rsid w:val="00771047"/>
    <w:rsid w:val="0077124F"/>
    <w:rsid w:val="0077223C"/>
    <w:rsid w:val="00773C0E"/>
    <w:rsid w:val="007754B5"/>
    <w:rsid w:val="00776052"/>
    <w:rsid w:val="00776619"/>
    <w:rsid w:val="00777244"/>
    <w:rsid w:val="0077737F"/>
    <w:rsid w:val="00780263"/>
    <w:rsid w:val="00782258"/>
    <w:rsid w:val="00783177"/>
    <w:rsid w:val="0078601D"/>
    <w:rsid w:val="007869A6"/>
    <w:rsid w:val="0079117E"/>
    <w:rsid w:val="0079307E"/>
    <w:rsid w:val="00793F29"/>
    <w:rsid w:val="00794F1A"/>
    <w:rsid w:val="00795E88"/>
    <w:rsid w:val="007A0BEC"/>
    <w:rsid w:val="007A1E81"/>
    <w:rsid w:val="007A4C04"/>
    <w:rsid w:val="007B4F3A"/>
    <w:rsid w:val="007B4FB9"/>
    <w:rsid w:val="007B5340"/>
    <w:rsid w:val="007B5811"/>
    <w:rsid w:val="007B66A0"/>
    <w:rsid w:val="007B6AE8"/>
    <w:rsid w:val="007C081C"/>
    <w:rsid w:val="007C3E55"/>
    <w:rsid w:val="007C3E75"/>
    <w:rsid w:val="007C427E"/>
    <w:rsid w:val="007C4480"/>
    <w:rsid w:val="007C4693"/>
    <w:rsid w:val="007D0030"/>
    <w:rsid w:val="007D0316"/>
    <w:rsid w:val="007D1A2D"/>
    <w:rsid w:val="007D1B61"/>
    <w:rsid w:val="007D1F33"/>
    <w:rsid w:val="007D2711"/>
    <w:rsid w:val="007D29AD"/>
    <w:rsid w:val="007D31C0"/>
    <w:rsid w:val="007D512B"/>
    <w:rsid w:val="007D552B"/>
    <w:rsid w:val="007D5F92"/>
    <w:rsid w:val="007E1C01"/>
    <w:rsid w:val="007E511F"/>
    <w:rsid w:val="007F0C20"/>
    <w:rsid w:val="007F2F7A"/>
    <w:rsid w:val="007F6603"/>
    <w:rsid w:val="007F678A"/>
    <w:rsid w:val="007F6E1E"/>
    <w:rsid w:val="007F7A11"/>
    <w:rsid w:val="00801AC1"/>
    <w:rsid w:val="00801F66"/>
    <w:rsid w:val="00804467"/>
    <w:rsid w:val="00807226"/>
    <w:rsid w:val="00811A75"/>
    <w:rsid w:val="00812519"/>
    <w:rsid w:val="008126CD"/>
    <w:rsid w:val="00816EFE"/>
    <w:rsid w:val="00822602"/>
    <w:rsid w:val="00824D8F"/>
    <w:rsid w:val="00825FB7"/>
    <w:rsid w:val="0082750F"/>
    <w:rsid w:val="008344E8"/>
    <w:rsid w:val="00835FC8"/>
    <w:rsid w:val="008411AB"/>
    <w:rsid w:val="0084227C"/>
    <w:rsid w:val="00842E53"/>
    <w:rsid w:val="0084368A"/>
    <w:rsid w:val="0084409F"/>
    <w:rsid w:val="00850764"/>
    <w:rsid w:val="00853544"/>
    <w:rsid w:val="0085744C"/>
    <w:rsid w:val="00867E95"/>
    <w:rsid w:val="00873322"/>
    <w:rsid w:val="0087477E"/>
    <w:rsid w:val="00874E41"/>
    <w:rsid w:val="0087586D"/>
    <w:rsid w:val="00877774"/>
    <w:rsid w:val="008777AA"/>
    <w:rsid w:val="00880FF6"/>
    <w:rsid w:val="0088203B"/>
    <w:rsid w:val="008862EF"/>
    <w:rsid w:val="0088723A"/>
    <w:rsid w:val="00887832"/>
    <w:rsid w:val="00891A0A"/>
    <w:rsid w:val="008927D0"/>
    <w:rsid w:val="0089501F"/>
    <w:rsid w:val="00895793"/>
    <w:rsid w:val="00896873"/>
    <w:rsid w:val="00897669"/>
    <w:rsid w:val="008A0497"/>
    <w:rsid w:val="008A0DF5"/>
    <w:rsid w:val="008A205D"/>
    <w:rsid w:val="008A2379"/>
    <w:rsid w:val="008A525E"/>
    <w:rsid w:val="008A7B54"/>
    <w:rsid w:val="008B5D6E"/>
    <w:rsid w:val="008B6E87"/>
    <w:rsid w:val="008C01B1"/>
    <w:rsid w:val="008C0B10"/>
    <w:rsid w:val="008C35D3"/>
    <w:rsid w:val="008C3BA9"/>
    <w:rsid w:val="008C4012"/>
    <w:rsid w:val="008D1106"/>
    <w:rsid w:val="008D43ED"/>
    <w:rsid w:val="008E06A1"/>
    <w:rsid w:val="008E0C2E"/>
    <w:rsid w:val="008E56F3"/>
    <w:rsid w:val="008E66F6"/>
    <w:rsid w:val="008F12C9"/>
    <w:rsid w:val="008F723C"/>
    <w:rsid w:val="008F73A8"/>
    <w:rsid w:val="008F74D7"/>
    <w:rsid w:val="008F752C"/>
    <w:rsid w:val="00902A54"/>
    <w:rsid w:val="00904DA5"/>
    <w:rsid w:val="00904FFC"/>
    <w:rsid w:val="00906211"/>
    <w:rsid w:val="0090675F"/>
    <w:rsid w:val="00906F8C"/>
    <w:rsid w:val="00907801"/>
    <w:rsid w:val="0091047C"/>
    <w:rsid w:val="00910CAE"/>
    <w:rsid w:val="009121D1"/>
    <w:rsid w:val="009141A1"/>
    <w:rsid w:val="0091672F"/>
    <w:rsid w:val="009220F7"/>
    <w:rsid w:val="009223C5"/>
    <w:rsid w:val="00922BC8"/>
    <w:rsid w:val="00930622"/>
    <w:rsid w:val="0093183E"/>
    <w:rsid w:val="00933172"/>
    <w:rsid w:val="00933500"/>
    <w:rsid w:val="00935C43"/>
    <w:rsid w:val="00936E00"/>
    <w:rsid w:val="00937844"/>
    <w:rsid w:val="00941DA7"/>
    <w:rsid w:val="00942E23"/>
    <w:rsid w:val="00942EC6"/>
    <w:rsid w:val="00942FB7"/>
    <w:rsid w:val="009442FC"/>
    <w:rsid w:val="00950B83"/>
    <w:rsid w:val="00955414"/>
    <w:rsid w:val="00956B5C"/>
    <w:rsid w:val="00962279"/>
    <w:rsid w:val="00963256"/>
    <w:rsid w:val="0096420F"/>
    <w:rsid w:val="0096470D"/>
    <w:rsid w:val="00965A19"/>
    <w:rsid w:val="009672A3"/>
    <w:rsid w:val="00970BB0"/>
    <w:rsid w:val="009723A2"/>
    <w:rsid w:val="0097332C"/>
    <w:rsid w:val="00974B0D"/>
    <w:rsid w:val="009767C9"/>
    <w:rsid w:val="00984CD9"/>
    <w:rsid w:val="0098708E"/>
    <w:rsid w:val="0098754E"/>
    <w:rsid w:val="00992D0D"/>
    <w:rsid w:val="00993147"/>
    <w:rsid w:val="00993FD8"/>
    <w:rsid w:val="00995EF6"/>
    <w:rsid w:val="009A08BD"/>
    <w:rsid w:val="009A4C89"/>
    <w:rsid w:val="009A5602"/>
    <w:rsid w:val="009A56D7"/>
    <w:rsid w:val="009B11A9"/>
    <w:rsid w:val="009B2D8D"/>
    <w:rsid w:val="009C1F59"/>
    <w:rsid w:val="009C62E0"/>
    <w:rsid w:val="009C6D6B"/>
    <w:rsid w:val="009C7F68"/>
    <w:rsid w:val="009D0C98"/>
    <w:rsid w:val="009D0F6E"/>
    <w:rsid w:val="009D0FF3"/>
    <w:rsid w:val="009D1DDD"/>
    <w:rsid w:val="009D3BC7"/>
    <w:rsid w:val="009D4030"/>
    <w:rsid w:val="009D5E06"/>
    <w:rsid w:val="009E1554"/>
    <w:rsid w:val="009E1AC3"/>
    <w:rsid w:val="009E219A"/>
    <w:rsid w:val="009E2C3E"/>
    <w:rsid w:val="009E2C53"/>
    <w:rsid w:val="009E2FB6"/>
    <w:rsid w:val="009E693A"/>
    <w:rsid w:val="009F032B"/>
    <w:rsid w:val="009F12F2"/>
    <w:rsid w:val="009F2E42"/>
    <w:rsid w:val="009F3AA3"/>
    <w:rsid w:val="009F590E"/>
    <w:rsid w:val="009F63BC"/>
    <w:rsid w:val="009F6E40"/>
    <w:rsid w:val="00A0314F"/>
    <w:rsid w:val="00A032CB"/>
    <w:rsid w:val="00A052FC"/>
    <w:rsid w:val="00A05752"/>
    <w:rsid w:val="00A10328"/>
    <w:rsid w:val="00A10CF8"/>
    <w:rsid w:val="00A113B3"/>
    <w:rsid w:val="00A13621"/>
    <w:rsid w:val="00A15A99"/>
    <w:rsid w:val="00A174B4"/>
    <w:rsid w:val="00A20858"/>
    <w:rsid w:val="00A24419"/>
    <w:rsid w:val="00A274FF"/>
    <w:rsid w:val="00A31161"/>
    <w:rsid w:val="00A32190"/>
    <w:rsid w:val="00A32A2A"/>
    <w:rsid w:val="00A32E37"/>
    <w:rsid w:val="00A33ADE"/>
    <w:rsid w:val="00A3561F"/>
    <w:rsid w:val="00A35FD1"/>
    <w:rsid w:val="00A40618"/>
    <w:rsid w:val="00A413D2"/>
    <w:rsid w:val="00A421E7"/>
    <w:rsid w:val="00A449CE"/>
    <w:rsid w:val="00A45BF7"/>
    <w:rsid w:val="00A4607B"/>
    <w:rsid w:val="00A47D29"/>
    <w:rsid w:val="00A51514"/>
    <w:rsid w:val="00A52ADD"/>
    <w:rsid w:val="00A55208"/>
    <w:rsid w:val="00A57621"/>
    <w:rsid w:val="00A606DA"/>
    <w:rsid w:val="00A61B4D"/>
    <w:rsid w:val="00A62B78"/>
    <w:rsid w:val="00A6461E"/>
    <w:rsid w:val="00A67BC5"/>
    <w:rsid w:val="00A719CE"/>
    <w:rsid w:val="00A731A1"/>
    <w:rsid w:val="00A775AD"/>
    <w:rsid w:val="00A8092F"/>
    <w:rsid w:val="00A84097"/>
    <w:rsid w:val="00A84AC1"/>
    <w:rsid w:val="00A85D43"/>
    <w:rsid w:val="00A90E57"/>
    <w:rsid w:val="00A9423A"/>
    <w:rsid w:val="00A955FF"/>
    <w:rsid w:val="00A96AA8"/>
    <w:rsid w:val="00A9711B"/>
    <w:rsid w:val="00AA02B0"/>
    <w:rsid w:val="00AA1DF5"/>
    <w:rsid w:val="00AA219B"/>
    <w:rsid w:val="00AA5938"/>
    <w:rsid w:val="00AA6070"/>
    <w:rsid w:val="00AB0E80"/>
    <w:rsid w:val="00AB637F"/>
    <w:rsid w:val="00AB75F9"/>
    <w:rsid w:val="00AB7768"/>
    <w:rsid w:val="00AC082C"/>
    <w:rsid w:val="00AC2E5E"/>
    <w:rsid w:val="00AC2E74"/>
    <w:rsid w:val="00AC3795"/>
    <w:rsid w:val="00AC4322"/>
    <w:rsid w:val="00AD0295"/>
    <w:rsid w:val="00AD2977"/>
    <w:rsid w:val="00AD449C"/>
    <w:rsid w:val="00AD674E"/>
    <w:rsid w:val="00AD6FAF"/>
    <w:rsid w:val="00AE0AD8"/>
    <w:rsid w:val="00AE1F97"/>
    <w:rsid w:val="00AE29B5"/>
    <w:rsid w:val="00AE31DC"/>
    <w:rsid w:val="00AE3BD8"/>
    <w:rsid w:val="00AE4EF1"/>
    <w:rsid w:val="00AE5624"/>
    <w:rsid w:val="00AE5F46"/>
    <w:rsid w:val="00AE6F0E"/>
    <w:rsid w:val="00AE72F0"/>
    <w:rsid w:val="00AE76A1"/>
    <w:rsid w:val="00AF368A"/>
    <w:rsid w:val="00AF7599"/>
    <w:rsid w:val="00B020F4"/>
    <w:rsid w:val="00B04C21"/>
    <w:rsid w:val="00B05AE7"/>
    <w:rsid w:val="00B0785E"/>
    <w:rsid w:val="00B078B3"/>
    <w:rsid w:val="00B10118"/>
    <w:rsid w:val="00B11802"/>
    <w:rsid w:val="00B1225E"/>
    <w:rsid w:val="00B12E77"/>
    <w:rsid w:val="00B13BB8"/>
    <w:rsid w:val="00B21681"/>
    <w:rsid w:val="00B2208B"/>
    <w:rsid w:val="00B221A1"/>
    <w:rsid w:val="00B22DC5"/>
    <w:rsid w:val="00B2627F"/>
    <w:rsid w:val="00B279BD"/>
    <w:rsid w:val="00B30A63"/>
    <w:rsid w:val="00B31367"/>
    <w:rsid w:val="00B31E4A"/>
    <w:rsid w:val="00B3304B"/>
    <w:rsid w:val="00B37B1A"/>
    <w:rsid w:val="00B40E83"/>
    <w:rsid w:val="00B41A29"/>
    <w:rsid w:val="00B44527"/>
    <w:rsid w:val="00B4698C"/>
    <w:rsid w:val="00B470CE"/>
    <w:rsid w:val="00B51993"/>
    <w:rsid w:val="00B53370"/>
    <w:rsid w:val="00B534E7"/>
    <w:rsid w:val="00B5492F"/>
    <w:rsid w:val="00B644B7"/>
    <w:rsid w:val="00B658DD"/>
    <w:rsid w:val="00B7165D"/>
    <w:rsid w:val="00B7284F"/>
    <w:rsid w:val="00B72E9E"/>
    <w:rsid w:val="00B73A10"/>
    <w:rsid w:val="00B75970"/>
    <w:rsid w:val="00B769EA"/>
    <w:rsid w:val="00B77446"/>
    <w:rsid w:val="00B82FEC"/>
    <w:rsid w:val="00B91A21"/>
    <w:rsid w:val="00B9369A"/>
    <w:rsid w:val="00B95440"/>
    <w:rsid w:val="00BA038E"/>
    <w:rsid w:val="00BA4040"/>
    <w:rsid w:val="00BA6485"/>
    <w:rsid w:val="00BB0DA8"/>
    <w:rsid w:val="00BB0F7B"/>
    <w:rsid w:val="00BB31AB"/>
    <w:rsid w:val="00BB383C"/>
    <w:rsid w:val="00BB4632"/>
    <w:rsid w:val="00BB5DB6"/>
    <w:rsid w:val="00BC6937"/>
    <w:rsid w:val="00BD5980"/>
    <w:rsid w:val="00BD733D"/>
    <w:rsid w:val="00BE1282"/>
    <w:rsid w:val="00BE12C0"/>
    <w:rsid w:val="00BE2089"/>
    <w:rsid w:val="00BE2B4D"/>
    <w:rsid w:val="00BE2C7E"/>
    <w:rsid w:val="00BE34A1"/>
    <w:rsid w:val="00BE36CB"/>
    <w:rsid w:val="00BE3D70"/>
    <w:rsid w:val="00BE4387"/>
    <w:rsid w:val="00BE6603"/>
    <w:rsid w:val="00BF2C9A"/>
    <w:rsid w:val="00BF3AC7"/>
    <w:rsid w:val="00BF3ED0"/>
    <w:rsid w:val="00BF4179"/>
    <w:rsid w:val="00C0167A"/>
    <w:rsid w:val="00C04F14"/>
    <w:rsid w:val="00C069AC"/>
    <w:rsid w:val="00C105BC"/>
    <w:rsid w:val="00C10E5B"/>
    <w:rsid w:val="00C113E3"/>
    <w:rsid w:val="00C11A46"/>
    <w:rsid w:val="00C13937"/>
    <w:rsid w:val="00C14718"/>
    <w:rsid w:val="00C15CC0"/>
    <w:rsid w:val="00C16681"/>
    <w:rsid w:val="00C166E3"/>
    <w:rsid w:val="00C17766"/>
    <w:rsid w:val="00C17CC7"/>
    <w:rsid w:val="00C23D71"/>
    <w:rsid w:val="00C26774"/>
    <w:rsid w:val="00C3067F"/>
    <w:rsid w:val="00C315DE"/>
    <w:rsid w:val="00C3460B"/>
    <w:rsid w:val="00C34C98"/>
    <w:rsid w:val="00C35FFF"/>
    <w:rsid w:val="00C36544"/>
    <w:rsid w:val="00C37444"/>
    <w:rsid w:val="00C41CA2"/>
    <w:rsid w:val="00C41F4F"/>
    <w:rsid w:val="00C43D5A"/>
    <w:rsid w:val="00C4756D"/>
    <w:rsid w:val="00C502A0"/>
    <w:rsid w:val="00C526D2"/>
    <w:rsid w:val="00C533F1"/>
    <w:rsid w:val="00C5363A"/>
    <w:rsid w:val="00C54780"/>
    <w:rsid w:val="00C555BC"/>
    <w:rsid w:val="00C60D34"/>
    <w:rsid w:val="00C616C2"/>
    <w:rsid w:val="00C631C9"/>
    <w:rsid w:val="00C634B6"/>
    <w:rsid w:val="00C678E7"/>
    <w:rsid w:val="00C73356"/>
    <w:rsid w:val="00C76221"/>
    <w:rsid w:val="00C77528"/>
    <w:rsid w:val="00C8114A"/>
    <w:rsid w:val="00C838A7"/>
    <w:rsid w:val="00C86529"/>
    <w:rsid w:val="00C9098B"/>
    <w:rsid w:val="00C90C3A"/>
    <w:rsid w:val="00C92C99"/>
    <w:rsid w:val="00C93105"/>
    <w:rsid w:val="00C9352F"/>
    <w:rsid w:val="00C942BB"/>
    <w:rsid w:val="00C94871"/>
    <w:rsid w:val="00C95AE1"/>
    <w:rsid w:val="00CA0DAD"/>
    <w:rsid w:val="00CA6391"/>
    <w:rsid w:val="00CA698B"/>
    <w:rsid w:val="00CB0887"/>
    <w:rsid w:val="00CB0FE7"/>
    <w:rsid w:val="00CB2037"/>
    <w:rsid w:val="00CB25D4"/>
    <w:rsid w:val="00CB3E29"/>
    <w:rsid w:val="00CB3FF9"/>
    <w:rsid w:val="00CB6C0C"/>
    <w:rsid w:val="00CC1534"/>
    <w:rsid w:val="00CC3CB7"/>
    <w:rsid w:val="00CC4CBB"/>
    <w:rsid w:val="00CC639A"/>
    <w:rsid w:val="00CD0C69"/>
    <w:rsid w:val="00CD1144"/>
    <w:rsid w:val="00CD2273"/>
    <w:rsid w:val="00CD2459"/>
    <w:rsid w:val="00CD6CB3"/>
    <w:rsid w:val="00CE1174"/>
    <w:rsid w:val="00CE1E06"/>
    <w:rsid w:val="00CE5ED3"/>
    <w:rsid w:val="00CF0B57"/>
    <w:rsid w:val="00CF0B6D"/>
    <w:rsid w:val="00CF3CBB"/>
    <w:rsid w:val="00CF3E3D"/>
    <w:rsid w:val="00CF54D7"/>
    <w:rsid w:val="00D01603"/>
    <w:rsid w:val="00D03813"/>
    <w:rsid w:val="00D0660E"/>
    <w:rsid w:val="00D11321"/>
    <w:rsid w:val="00D1211A"/>
    <w:rsid w:val="00D14E5F"/>
    <w:rsid w:val="00D2187A"/>
    <w:rsid w:val="00D26568"/>
    <w:rsid w:val="00D27868"/>
    <w:rsid w:val="00D34357"/>
    <w:rsid w:val="00D34B83"/>
    <w:rsid w:val="00D415BB"/>
    <w:rsid w:val="00D43734"/>
    <w:rsid w:val="00D505A1"/>
    <w:rsid w:val="00D51B53"/>
    <w:rsid w:val="00D51B87"/>
    <w:rsid w:val="00D51DB7"/>
    <w:rsid w:val="00D52E13"/>
    <w:rsid w:val="00D52FD9"/>
    <w:rsid w:val="00D561F9"/>
    <w:rsid w:val="00D62694"/>
    <w:rsid w:val="00D633D2"/>
    <w:rsid w:val="00D64963"/>
    <w:rsid w:val="00D658B9"/>
    <w:rsid w:val="00D66186"/>
    <w:rsid w:val="00D707AC"/>
    <w:rsid w:val="00D70FC5"/>
    <w:rsid w:val="00D74F31"/>
    <w:rsid w:val="00D771F8"/>
    <w:rsid w:val="00D81EE5"/>
    <w:rsid w:val="00D828DF"/>
    <w:rsid w:val="00D85F63"/>
    <w:rsid w:val="00D87316"/>
    <w:rsid w:val="00D92E51"/>
    <w:rsid w:val="00D92E88"/>
    <w:rsid w:val="00D9689A"/>
    <w:rsid w:val="00D96A5F"/>
    <w:rsid w:val="00DA01A2"/>
    <w:rsid w:val="00DA3CBC"/>
    <w:rsid w:val="00DA6B0B"/>
    <w:rsid w:val="00DA7B84"/>
    <w:rsid w:val="00DB1BF5"/>
    <w:rsid w:val="00DB2E15"/>
    <w:rsid w:val="00DB464B"/>
    <w:rsid w:val="00DB72CA"/>
    <w:rsid w:val="00DB7533"/>
    <w:rsid w:val="00DB7E4D"/>
    <w:rsid w:val="00DD3C97"/>
    <w:rsid w:val="00DD3D56"/>
    <w:rsid w:val="00DD4631"/>
    <w:rsid w:val="00DD4B8B"/>
    <w:rsid w:val="00DD5484"/>
    <w:rsid w:val="00DE39C8"/>
    <w:rsid w:val="00DE4D96"/>
    <w:rsid w:val="00DE4FA8"/>
    <w:rsid w:val="00DE56B1"/>
    <w:rsid w:val="00DE63AC"/>
    <w:rsid w:val="00DE6621"/>
    <w:rsid w:val="00DE70F7"/>
    <w:rsid w:val="00DE7840"/>
    <w:rsid w:val="00DF1F92"/>
    <w:rsid w:val="00DF3F25"/>
    <w:rsid w:val="00DF5C1A"/>
    <w:rsid w:val="00DF7A00"/>
    <w:rsid w:val="00E07FFE"/>
    <w:rsid w:val="00E12926"/>
    <w:rsid w:val="00E137AB"/>
    <w:rsid w:val="00E138F9"/>
    <w:rsid w:val="00E15F0B"/>
    <w:rsid w:val="00E171BD"/>
    <w:rsid w:val="00E17E4D"/>
    <w:rsid w:val="00E20B89"/>
    <w:rsid w:val="00E20B8A"/>
    <w:rsid w:val="00E22D1F"/>
    <w:rsid w:val="00E23317"/>
    <w:rsid w:val="00E2453C"/>
    <w:rsid w:val="00E2543F"/>
    <w:rsid w:val="00E26171"/>
    <w:rsid w:val="00E32C80"/>
    <w:rsid w:val="00E343BA"/>
    <w:rsid w:val="00E37996"/>
    <w:rsid w:val="00E44819"/>
    <w:rsid w:val="00E476B2"/>
    <w:rsid w:val="00E53822"/>
    <w:rsid w:val="00E55260"/>
    <w:rsid w:val="00E569DD"/>
    <w:rsid w:val="00E62AD9"/>
    <w:rsid w:val="00E63720"/>
    <w:rsid w:val="00E66A63"/>
    <w:rsid w:val="00E705DB"/>
    <w:rsid w:val="00E70678"/>
    <w:rsid w:val="00E71C35"/>
    <w:rsid w:val="00E71EB3"/>
    <w:rsid w:val="00E74258"/>
    <w:rsid w:val="00E8017C"/>
    <w:rsid w:val="00E8147B"/>
    <w:rsid w:val="00E814EE"/>
    <w:rsid w:val="00E81848"/>
    <w:rsid w:val="00E82894"/>
    <w:rsid w:val="00E86E72"/>
    <w:rsid w:val="00E90316"/>
    <w:rsid w:val="00E93D64"/>
    <w:rsid w:val="00E966A3"/>
    <w:rsid w:val="00EA0399"/>
    <w:rsid w:val="00EA0E86"/>
    <w:rsid w:val="00EA4CD1"/>
    <w:rsid w:val="00EA50C2"/>
    <w:rsid w:val="00EA6833"/>
    <w:rsid w:val="00EB1DBD"/>
    <w:rsid w:val="00EB2D9B"/>
    <w:rsid w:val="00EB3354"/>
    <w:rsid w:val="00EB5286"/>
    <w:rsid w:val="00EB7CEE"/>
    <w:rsid w:val="00EC01C2"/>
    <w:rsid w:val="00EC08E4"/>
    <w:rsid w:val="00EC2703"/>
    <w:rsid w:val="00EC4463"/>
    <w:rsid w:val="00EC4CA6"/>
    <w:rsid w:val="00EC6890"/>
    <w:rsid w:val="00ED0040"/>
    <w:rsid w:val="00ED108E"/>
    <w:rsid w:val="00ED1300"/>
    <w:rsid w:val="00ED4495"/>
    <w:rsid w:val="00ED57DF"/>
    <w:rsid w:val="00ED6336"/>
    <w:rsid w:val="00ED7E4B"/>
    <w:rsid w:val="00EE2478"/>
    <w:rsid w:val="00EE255D"/>
    <w:rsid w:val="00EE25C5"/>
    <w:rsid w:val="00EE2D01"/>
    <w:rsid w:val="00EE3526"/>
    <w:rsid w:val="00EE6296"/>
    <w:rsid w:val="00EF0739"/>
    <w:rsid w:val="00EF0C2F"/>
    <w:rsid w:val="00EF0EB4"/>
    <w:rsid w:val="00EF1F02"/>
    <w:rsid w:val="00EF2B93"/>
    <w:rsid w:val="00EF2FE4"/>
    <w:rsid w:val="00EF5179"/>
    <w:rsid w:val="00EF550A"/>
    <w:rsid w:val="00F0088B"/>
    <w:rsid w:val="00F021F6"/>
    <w:rsid w:val="00F047DB"/>
    <w:rsid w:val="00F10D74"/>
    <w:rsid w:val="00F11EB7"/>
    <w:rsid w:val="00F13206"/>
    <w:rsid w:val="00F13CF7"/>
    <w:rsid w:val="00F141C2"/>
    <w:rsid w:val="00F16B94"/>
    <w:rsid w:val="00F22C19"/>
    <w:rsid w:val="00F23077"/>
    <w:rsid w:val="00F260CD"/>
    <w:rsid w:val="00F26B44"/>
    <w:rsid w:val="00F26DA0"/>
    <w:rsid w:val="00F276B2"/>
    <w:rsid w:val="00F277CB"/>
    <w:rsid w:val="00F30DF6"/>
    <w:rsid w:val="00F33EB3"/>
    <w:rsid w:val="00F354B4"/>
    <w:rsid w:val="00F355B6"/>
    <w:rsid w:val="00F35E0F"/>
    <w:rsid w:val="00F37334"/>
    <w:rsid w:val="00F37ADA"/>
    <w:rsid w:val="00F40549"/>
    <w:rsid w:val="00F417D6"/>
    <w:rsid w:val="00F41D9D"/>
    <w:rsid w:val="00F43158"/>
    <w:rsid w:val="00F448DC"/>
    <w:rsid w:val="00F46C28"/>
    <w:rsid w:val="00F5107C"/>
    <w:rsid w:val="00F522A8"/>
    <w:rsid w:val="00F52427"/>
    <w:rsid w:val="00F52963"/>
    <w:rsid w:val="00F5315A"/>
    <w:rsid w:val="00F53B24"/>
    <w:rsid w:val="00F56CFB"/>
    <w:rsid w:val="00F61ABC"/>
    <w:rsid w:val="00F61B83"/>
    <w:rsid w:val="00F639A4"/>
    <w:rsid w:val="00F644DB"/>
    <w:rsid w:val="00F64D3C"/>
    <w:rsid w:val="00F67317"/>
    <w:rsid w:val="00F70C50"/>
    <w:rsid w:val="00F74775"/>
    <w:rsid w:val="00F74FB6"/>
    <w:rsid w:val="00F7542B"/>
    <w:rsid w:val="00F757A3"/>
    <w:rsid w:val="00F76936"/>
    <w:rsid w:val="00F76A15"/>
    <w:rsid w:val="00F77846"/>
    <w:rsid w:val="00F77F65"/>
    <w:rsid w:val="00F860BE"/>
    <w:rsid w:val="00F87280"/>
    <w:rsid w:val="00F9102D"/>
    <w:rsid w:val="00F92D16"/>
    <w:rsid w:val="00F977DE"/>
    <w:rsid w:val="00FA0C34"/>
    <w:rsid w:val="00FA1B92"/>
    <w:rsid w:val="00FA7E1B"/>
    <w:rsid w:val="00FB043E"/>
    <w:rsid w:val="00FB0D7E"/>
    <w:rsid w:val="00FB26DF"/>
    <w:rsid w:val="00FB2825"/>
    <w:rsid w:val="00FB4169"/>
    <w:rsid w:val="00FB4736"/>
    <w:rsid w:val="00FB4D49"/>
    <w:rsid w:val="00FB68F2"/>
    <w:rsid w:val="00FB7BB3"/>
    <w:rsid w:val="00FC186D"/>
    <w:rsid w:val="00FC4440"/>
    <w:rsid w:val="00FC6CA2"/>
    <w:rsid w:val="00FD0536"/>
    <w:rsid w:val="00FD4892"/>
    <w:rsid w:val="00FD76B6"/>
    <w:rsid w:val="00FE31DE"/>
    <w:rsid w:val="00FE41BC"/>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 w:type="paragraph" w:styleId="NormalWeb">
    <w:name w:val="Normal (Web)"/>
    <w:basedOn w:val="Normal"/>
    <w:uiPriority w:val="99"/>
    <w:semiHidden/>
    <w:unhideWhenUsed/>
    <w:rsid w:val="00A32E37"/>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86809528">
      <w:bodyDiv w:val="1"/>
      <w:marLeft w:val="0"/>
      <w:marRight w:val="0"/>
      <w:marTop w:val="0"/>
      <w:marBottom w:val="0"/>
      <w:divBdr>
        <w:top w:val="none" w:sz="0" w:space="0" w:color="auto"/>
        <w:left w:val="none" w:sz="0" w:space="0" w:color="auto"/>
        <w:bottom w:val="none" w:sz="0" w:space="0" w:color="auto"/>
        <w:right w:val="none" w:sz="0" w:space="0" w:color="auto"/>
      </w:divBdr>
      <w:divsChild>
        <w:div w:id="582182431">
          <w:marLeft w:val="360"/>
          <w:marRight w:val="0"/>
          <w:marTop w:val="0"/>
          <w:marBottom w:val="120"/>
          <w:divBdr>
            <w:top w:val="none" w:sz="0" w:space="0" w:color="auto"/>
            <w:left w:val="none" w:sz="0" w:space="0" w:color="auto"/>
            <w:bottom w:val="none" w:sz="0" w:space="0" w:color="auto"/>
            <w:right w:val="none" w:sz="0" w:space="0" w:color="auto"/>
          </w:divBdr>
        </w:div>
        <w:div w:id="1382174296">
          <w:marLeft w:val="1080"/>
          <w:marRight w:val="0"/>
          <w:marTop w:val="0"/>
          <w:marBottom w:val="120"/>
          <w:divBdr>
            <w:top w:val="none" w:sz="0" w:space="0" w:color="auto"/>
            <w:left w:val="none" w:sz="0" w:space="0" w:color="auto"/>
            <w:bottom w:val="none" w:sz="0" w:space="0" w:color="auto"/>
            <w:right w:val="none" w:sz="0" w:space="0" w:color="auto"/>
          </w:divBdr>
        </w:div>
        <w:div w:id="1874658105">
          <w:marLeft w:val="1080"/>
          <w:marRight w:val="0"/>
          <w:marTop w:val="0"/>
          <w:marBottom w:val="120"/>
          <w:divBdr>
            <w:top w:val="none" w:sz="0" w:space="0" w:color="auto"/>
            <w:left w:val="none" w:sz="0" w:space="0" w:color="auto"/>
            <w:bottom w:val="none" w:sz="0" w:space="0" w:color="auto"/>
            <w:right w:val="none" w:sz="0" w:space="0" w:color="auto"/>
          </w:divBdr>
        </w:div>
        <w:div w:id="267398837">
          <w:marLeft w:val="1800"/>
          <w:marRight w:val="0"/>
          <w:marTop w:val="0"/>
          <w:marBottom w:val="120"/>
          <w:divBdr>
            <w:top w:val="none" w:sz="0" w:space="0" w:color="auto"/>
            <w:left w:val="none" w:sz="0" w:space="0" w:color="auto"/>
            <w:bottom w:val="none" w:sz="0" w:space="0" w:color="auto"/>
            <w:right w:val="none" w:sz="0" w:space="0" w:color="auto"/>
          </w:divBdr>
        </w:div>
        <w:div w:id="1187057033">
          <w:marLeft w:val="1800"/>
          <w:marRight w:val="0"/>
          <w:marTop w:val="0"/>
          <w:marBottom w:val="120"/>
          <w:divBdr>
            <w:top w:val="none" w:sz="0" w:space="0" w:color="auto"/>
            <w:left w:val="none" w:sz="0" w:space="0" w:color="auto"/>
            <w:bottom w:val="none" w:sz="0" w:space="0" w:color="auto"/>
            <w:right w:val="none" w:sz="0" w:space="0" w:color="auto"/>
          </w:divBdr>
        </w:div>
      </w:divsChild>
    </w:div>
    <w:div w:id="1610433364">
      <w:bodyDiv w:val="1"/>
      <w:marLeft w:val="0"/>
      <w:marRight w:val="0"/>
      <w:marTop w:val="0"/>
      <w:marBottom w:val="0"/>
      <w:divBdr>
        <w:top w:val="none" w:sz="0" w:space="0" w:color="auto"/>
        <w:left w:val="none" w:sz="0" w:space="0" w:color="auto"/>
        <w:bottom w:val="none" w:sz="0" w:space="0" w:color="auto"/>
        <w:right w:val="none" w:sz="0" w:space="0" w:color="auto"/>
      </w:divBdr>
    </w:div>
    <w:div w:id="1822581805">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56E1-3427-40FE-9BAD-1326D8CA6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2748</Words>
  <Characters>15667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18379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Karl Lampinen (Karl Lampinen)</cp:lastModifiedBy>
  <cp:revision>2</cp:revision>
  <dcterms:created xsi:type="dcterms:W3CDTF">2017-09-08T10:01:00Z</dcterms:created>
  <dcterms:modified xsi:type="dcterms:W3CDTF">2017-09-08T10:01:00Z</dcterms:modified>
</cp:coreProperties>
</file>